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F6" w:rsidRDefault="00245995" w:rsidP="00823CF6">
      <w:pPr>
        <w:pStyle w:val="Titolo3"/>
      </w:pPr>
      <w:r>
        <w:t xml:space="preserve"> </w:t>
      </w:r>
      <w:r w:rsidR="00823CF6">
        <w:t xml:space="preserve">COMITATO UISP ALTOTEVERE              </w:t>
      </w:r>
      <w:r w:rsidR="004A2451">
        <w:t xml:space="preserve">         </w:t>
      </w:r>
      <w:r w:rsidR="00322128">
        <w:t xml:space="preserve">      </w:t>
      </w:r>
      <w:r w:rsidR="00823CF6">
        <w:t xml:space="preserve">  CALCIO PERUGIA</w:t>
      </w:r>
      <w:r w:rsidR="00322128">
        <w:t>-TRASIMENO</w:t>
      </w:r>
      <w:r w:rsidR="00823CF6">
        <w:t xml:space="preserve">                                         </w:t>
      </w:r>
    </w:p>
    <w:p w:rsidR="00823CF6" w:rsidRDefault="00823CF6" w:rsidP="00823CF6">
      <w:pPr>
        <w:rPr>
          <w:sz w:val="24"/>
        </w:rPr>
      </w:pPr>
    </w:p>
    <w:p w:rsidR="00823CF6" w:rsidRDefault="00823CF6" w:rsidP="00823CF6">
      <w:pPr>
        <w:rPr>
          <w:sz w:val="24"/>
        </w:rPr>
      </w:pPr>
    </w:p>
    <w:p w:rsidR="00823CF6" w:rsidRDefault="00823CF6" w:rsidP="00823CF6">
      <w:pPr>
        <w:pStyle w:val="Titolo4"/>
        <w:rPr>
          <w:sz w:val="36"/>
        </w:rPr>
      </w:pPr>
      <w:r>
        <w:rPr>
          <w:sz w:val="36"/>
        </w:rPr>
        <w:t xml:space="preserve">2° TORNEO CALCIO A 7 </w:t>
      </w:r>
    </w:p>
    <w:p w:rsidR="004A2451" w:rsidRPr="004A2451" w:rsidRDefault="004A2451" w:rsidP="004A2451"/>
    <w:p w:rsidR="00823CF6" w:rsidRDefault="00823CF6" w:rsidP="00823CF6">
      <w:pPr>
        <w:rPr>
          <w:sz w:val="24"/>
          <w:u w:val="single"/>
        </w:rPr>
      </w:pPr>
    </w:p>
    <w:p w:rsidR="00823CF6" w:rsidRDefault="00823CF6" w:rsidP="00823CF6">
      <w:pPr>
        <w:rPr>
          <w:sz w:val="24"/>
        </w:rPr>
      </w:pPr>
    </w:p>
    <w:p w:rsidR="00823CF6" w:rsidRDefault="00823CF6" w:rsidP="00823CF6">
      <w:pPr>
        <w:jc w:val="both"/>
      </w:pPr>
      <w:r>
        <w:rPr>
          <w:b/>
          <w:sz w:val="24"/>
          <w:szCs w:val="24"/>
        </w:rPr>
        <w:t>01</w:t>
      </w:r>
      <w:r w:rsidR="00FE1108">
        <w:rPr>
          <w:b/>
          <w:sz w:val="24"/>
          <w:szCs w:val="24"/>
        </w:rPr>
        <w:t>)</w:t>
      </w:r>
      <w:r>
        <w:rPr>
          <w:b/>
          <w:sz w:val="24"/>
          <w:szCs w:val="24"/>
        </w:rPr>
        <w:t xml:space="preserve"> </w:t>
      </w:r>
      <w:r>
        <w:rPr>
          <w:sz w:val="24"/>
          <w:szCs w:val="24"/>
        </w:rPr>
        <w:t xml:space="preserve">Il </w:t>
      </w:r>
      <w:r w:rsidRPr="00765FFC">
        <w:rPr>
          <w:b/>
          <w:sz w:val="24"/>
          <w:szCs w:val="24"/>
        </w:rPr>
        <w:t xml:space="preserve">Comitato </w:t>
      </w:r>
      <w:proofErr w:type="spellStart"/>
      <w:r w:rsidRPr="00765FFC">
        <w:rPr>
          <w:b/>
          <w:sz w:val="24"/>
          <w:szCs w:val="24"/>
        </w:rPr>
        <w:t>Uisp</w:t>
      </w:r>
      <w:proofErr w:type="spellEnd"/>
      <w:r w:rsidRPr="00765FFC">
        <w:rPr>
          <w:b/>
          <w:sz w:val="24"/>
          <w:szCs w:val="24"/>
        </w:rPr>
        <w:t xml:space="preserve"> </w:t>
      </w:r>
      <w:proofErr w:type="spellStart"/>
      <w:r w:rsidRPr="00765FFC">
        <w:rPr>
          <w:b/>
          <w:sz w:val="24"/>
          <w:szCs w:val="24"/>
        </w:rPr>
        <w:t>Alt</w:t>
      </w:r>
      <w:r w:rsidR="00322128" w:rsidRPr="00765FFC">
        <w:rPr>
          <w:b/>
          <w:sz w:val="24"/>
          <w:szCs w:val="24"/>
        </w:rPr>
        <w:t>otevere</w:t>
      </w:r>
      <w:proofErr w:type="spellEnd"/>
      <w:r w:rsidR="00322128">
        <w:rPr>
          <w:sz w:val="24"/>
          <w:szCs w:val="24"/>
        </w:rPr>
        <w:t xml:space="preserve">, in collaborazione con </w:t>
      </w:r>
      <w:r w:rsidRPr="00765FFC">
        <w:rPr>
          <w:b/>
          <w:sz w:val="24"/>
          <w:szCs w:val="24"/>
        </w:rPr>
        <w:t>Calcio Perugia</w:t>
      </w:r>
      <w:r w:rsidR="00322128" w:rsidRPr="00765FFC">
        <w:rPr>
          <w:b/>
          <w:sz w:val="24"/>
          <w:szCs w:val="24"/>
        </w:rPr>
        <w:t>-Trasimeno</w:t>
      </w:r>
      <w:r>
        <w:rPr>
          <w:sz w:val="24"/>
          <w:szCs w:val="24"/>
        </w:rPr>
        <w:t xml:space="preserve">, indice ed organizza un torneo di </w:t>
      </w:r>
      <w:r>
        <w:rPr>
          <w:sz w:val="24"/>
          <w:szCs w:val="24"/>
          <w:u w:val="single"/>
        </w:rPr>
        <w:t xml:space="preserve">calcio a 7 </w:t>
      </w:r>
      <w:r>
        <w:rPr>
          <w:sz w:val="24"/>
          <w:szCs w:val="24"/>
        </w:rPr>
        <w:t>a carattere amatoriale dilettantistico</w:t>
      </w:r>
      <w:r>
        <w:t>.</w:t>
      </w:r>
    </w:p>
    <w:p w:rsidR="00823CF6" w:rsidRDefault="00823CF6" w:rsidP="00823CF6">
      <w:pPr>
        <w:jc w:val="both"/>
        <w:rPr>
          <w:sz w:val="24"/>
        </w:rPr>
      </w:pPr>
    </w:p>
    <w:p w:rsidR="00823CF6" w:rsidRDefault="00823CF6" w:rsidP="00823CF6">
      <w:pPr>
        <w:jc w:val="both"/>
        <w:rPr>
          <w:sz w:val="24"/>
        </w:rPr>
      </w:pPr>
      <w:r>
        <w:rPr>
          <w:b/>
          <w:sz w:val="24"/>
        </w:rPr>
        <w:t xml:space="preserve">02) </w:t>
      </w:r>
      <w:r>
        <w:rPr>
          <w:sz w:val="24"/>
        </w:rPr>
        <w:t xml:space="preserve">Possono partecipare tutti i giocatori, che abbiano compiuto il 16 anno di età al momento di prendere parte alla gara e giocato nei campionati </w:t>
      </w:r>
      <w:proofErr w:type="spellStart"/>
      <w:r>
        <w:rPr>
          <w:sz w:val="24"/>
        </w:rPr>
        <w:t>figc</w:t>
      </w:r>
      <w:proofErr w:type="spellEnd"/>
      <w:r>
        <w:rPr>
          <w:sz w:val="24"/>
        </w:rPr>
        <w:t xml:space="preserve"> fino alla promozione nella corrente stagione. Per i minorenni è necessaria l’autorizzazione </w:t>
      </w:r>
      <w:r>
        <w:rPr>
          <w:sz w:val="24"/>
          <w:u w:val="single"/>
        </w:rPr>
        <w:t>controfirmata</w:t>
      </w:r>
      <w:r>
        <w:rPr>
          <w:sz w:val="24"/>
        </w:rPr>
        <w:t xml:space="preserve"> da chi esercita la potestà genitoriale.</w:t>
      </w:r>
    </w:p>
    <w:p w:rsidR="00823CF6" w:rsidRDefault="00823CF6" w:rsidP="00823CF6">
      <w:pPr>
        <w:jc w:val="both"/>
        <w:rPr>
          <w:sz w:val="24"/>
        </w:rPr>
      </w:pPr>
    </w:p>
    <w:p w:rsidR="00823CF6" w:rsidRDefault="00823CF6" w:rsidP="00823CF6">
      <w:pPr>
        <w:jc w:val="both"/>
        <w:rPr>
          <w:sz w:val="24"/>
        </w:rPr>
      </w:pPr>
      <w:r>
        <w:rPr>
          <w:b/>
          <w:sz w:val="24"/>
        </w:rPr>
        <w:t xml:space="preserve">03) </w:t>
      </w:r>
      <w:r>
        <w:rPr>
          <w:sz w:val="24"/>
        </w:rPr>
        <w:t xml:space="preserve">Ogni società dovrà presentare regolare domanda di partecipazione e, prima della stesura dei gironi, una lista di </w:t>
      </w:r>
      <w:r>
        <w:rPr>
          <w:sz w:val="24"/>
          <w:u w:val="single"/>
        </w:rPr>
        <w:t>almeno quattordici calciatori e tre dirigenti</w:t>
      </w:r>
      <w:r>
        <w:rPr>
          <w:sz w:val="24"/>
        </w:rPr>
        <w:t xml:space="preserve"> sui moduli forniti dal comitato insieme al certificato medico agonistico.</w:t>
      </w:r>
    </w:p>
    <w:p w:rsidR="00823CF6" w:rsidRDefault="00823CF6" w:rsidP="00823CF6">
      <w:pPr>
        <w:jc w:val="both"/>
        <w:rPr>
          <w:sz w:val="24"/>
        </w:rPr>
      </w:pPr>
    </w:p>
    <w:p w:rsidR="00823CF6" w:rsidRDefault="00823CF6" w:rsidP="00823CF6">
      <w:pPr>
        <w:jc w:val="both"/>
        <w:rPr>
          <w:sz w:val="24"/>
        </w:rPr>
      </w:pPr>
      <w:r>
        <w:rPr>
          <w:b/>
          <w:sz w:val="24"/>
        </w:rPr>
        <w:t xml:space="preserve">04) </w:t>
      </w:r>
      <w:r>
        <w:rPr>
          <w:sz w:val="24"/>
        </w:rPr>
        <w:t xml:space="preserve">Il Comitato Organizzatore fissa i gironi, il calendario e l’orario delle gare </w:t>
      </w:r>
      <w:proofErr w:type="gramStart"/>
      <w:r>
        <w:rPr>
          <w:sz w:val="24"/>
        </w:rPr>
        <w:t>( 1</w:t>
      </w:r>
      <w:proofErr w:type="gramEnd"/>
      <w:r>
        <w:rPr>
          <w:sz w:val="24"/>
        </w:rPr>
        <w:t xml:space="preserve">^ ore </w:t>
      </w:r>
      <w:r>
        <w:rPr>
          <w:b/>
          <w:sz w:val="24"/>
        </w:rPr>
        <w:t>20,45</w:t>
      </w:r>
      <w:r>
        <w:rPr>
          <w:sz w:val="24"/>
        </w:rPr>
        <w:t xml:space="preserve">        2^ ore </w:t>
      </w:r>
      <w:r>
        <w:rPr>
          <w:b/>
          <w:sz w:val="24"/>
        </w:rPr>
        <w:t xml:space="preserve">22,00 </w:t>
      </w:r>
      <w:r>
        <w:rPr>
          <w:sz w:val="24"/>
        </w:rPr>
        <w:t xml:space="preserve">); inoltre si riserva di stabilire, </w:t>
      </w:r>
      <w:r>
        <w:rPr>
          <w:sz w:val="24"/>
          <w:u w:val="single"/>
        </w:rPr>
        <w:t>a suo insindacabile giudizio</w:t>
      </w:r>
      <w:r>
        <w:rPr>
          <w:sz w:val="24"/>
        </w:rPr>
        <w:t>, spostamenti resi necessari da cause motivate.</w:t>
      </w:r>
    </w:p>
    <w:p w:rsidR="00823CF6" w:rsidRDefault="00823CF6" w:rsidP="00823CF6">
      <w:pPr>
        <w:jc w:val="both"/>
        <w:rPr>
          <w:sz w:val="24"/>
        </w:rPr>
      </w:pPr>
    </w:p>
    <w:p w:rsidR="00823CF6" w:rsidRDefault="00823CF6" w:rsidP="00823CF6">
      <w:pPr>
        <w:jc w:val="both"/>
        <w:rPr>
          <w:sz w:val="24"/>
        </w:rPr>
      </w:pPr>
      <w:r>
        <w:rPr>
          <w:b/>
          <w:sz w:val="24"/>
        </w:rPr>
        <w:t xml:space="preserve">05) </w:t>
      </w:r>
      <w:r>
        <w:rPr>
          <w:sz w:val="24"/>
        </w:rPr>
        <w:t xml:space="preserve">I tempi di gioco saranno di </w:t>
      </w:r>
      <w:r>
        <w:rPr>
          <w:b/>
          <w:sz w:val="24"/>
        </w:rPr>
        <w:t xml:space="preserve">30 </w:t>
      </w:r>
      <w:r>
        <w:rPr>
          <w:sz w:val="24"/>
        </w:rPr>
        <w:t>minuti ciascuno; nelle gare della fase di qualificazione e quelle ad eliminazione diretta, in caso di parità al termine dei tempi regolamentari, si procederà all’esecuzione dei calci di rigore.</w:t>
      </w:r>
    </w:p>
    <w:p w:rsidR="00823CF6" w:rsidRDefault="00823CF6" w:rsidP="00823CF6">
      <w:pPr>
        <w:jc w:val="both"/>
        <w:rPr>
          <w:sz w:val="24"/>
        </w:rPr>
      </w:pPr>
    </w:p>
    <w:p w:rsidR="00823CF6" w:rsidRDefault="00823CF6" w:rsidP="00823CF6">
      <w:pPr>
        <w:jc w:val="both"/>
        <w:rPr>
          <w:sz w:val="24"/>
        </w:rPr>
      </w:pPr>
      <w:r>
        <w:rPr>
          <w:b/>
          <w:sz w:val="24"/>
        </w:rPr>
        <w:t xml:space="preserve">06) </w:t>
      </w:r>
      <w:r>
        <w:rPr>
          <w:sz w:val="24"/>
        </w:rPr>
        <w:t xml:space="preserve">Le liste, corredate dai documenti di riconoscimento, devono essere presentate all’Arbitro almeno </w:t>
      </w:r>
      <w:r>
        <w:rPr>
          <w:b/>
          <w:sz w:val="24"/>
        </w:rPr>
        <w:t>15</w:t>
      </w:r>
      <w:r>
        <w:rPr>
          <w:sz w:val="24"/>
        </w:rPr>
        <w:t xml:space="preserve"> minuti prima dell’inizio della gara; il tempo d’attesa, per la presentazione delle squadre in campo, è stabilito in </w:t>
      </w:r>
      <w:r>
        <w:rPr>
          <w:b/>
          <w:sz w:val="24"/>
        </w:rPr>
        <w:t>15</w:t>
      </w:r>
      <w:r>
        <w:rPr>
          <w:sz w:val="24"/>
        </w:rPr>
        <w:t xml:space="preserve"> minuti, dopo l’orario fissato.</w:t>
      </w:r>
    </w:p>
    <w:p w:rsidR="00823CF6" w:rsidRDefault="00823CF6" w:rsidP="00823CF6">
      <w:pPr>
        <w:jc w:val="both"/>
        <w:rPr>
          <w:sz w:val="24"/>
        </w:rPr>
      </w:pPr>
    </w:p>
    <w:p w:rsidR="00823CF6" w:rsidRDefault="00823CF6" w:rsidP="00823CF6">
      <w:pPr>
        <w:jc w:val="both"/>
        <w:rPr>
          <w:sz w:val="24"/>
        </w:rPr>
      </w:pPr>
      <w:r>
        <w:rPr>
          <w:b/>
          <w:sz w:val="24"/>
        </w:rPr>
        <w:t xml:space="preserve">07) </w:t>
      </w:r>
      <w:r>
        <w:rPr>
          <w:sz w:val="24"/>
        </w:rPr>
        <w:t xml:space="preserve">Qualora le squadre avessero maglie uguali o facilmente confondibili, </w:t>
      </w:r>
      <w:r>
        <w:rPr>
          <w:sz w:val="24"/>
          <w:u w:val="single"/>
        </w:rPr>
        <w:t>ad insindacabile</w:t>
      </w:r>
      <w:r>
        <w:rPr>
          <w:sz w:val="24"/>
        </w:rPr>
        <w:t xml:space="preserve"> </w:t>
      </w:r>
      <w:r>
        <w:rPr>
          <w:sz w:val="24"/>
          <w:u w:val="single"/>
        </w:rPr>
        <w:t>giudizio dell’Arbitro</w:t>
      </w:r>
      <w:r>
        <w:rPr>
          <w:sz w:val="24"/>
        </w:rPr>
        <w:t>, sarà tenuta alla sostituzione la prima società nominata a calendario.</w:t>
      </w:r>
    </w:p>
    <w:p w:rsidR="00823CF6" w:rsidRDefault="00823CF6" w:rsidP="00823CF6">
      <w:pPr>
        <w:jc w:val="both"/>
        <w:rPr>
          <w:sz w:val="24"/>
        </w:rPr>
      </w:pPr>
    </w:p>
    <w:p w:rsidR="00823CF6" w:rsidRDefault="00823CF6" w:rsidP="00823CF6">
      <w:pPr>
        <w:jc w:val="both"/>
        <w:rPr>
          <w:sz w:val="24"/>
        </w:rPr>
      </w:pPr>
      <w:r>
        <w:rPr>
          <w:b/>
          <w:sz w:val="24"/>
        </w:rPr>
        <w:t xml:space="preserve">08) </w:t>
      </w:r>
      <w:r>
        <w:rPr>
          <w:sz w:val="24"/>
        </w:rPr>
        <w:t xml:space="preserve">Saranno ammessi nel recinto di </w:t>
      </w:r>
      <w:proofErr w:type="gramStart"/>
      <w:r>
        <w:rPr>
          <w:sz w:val="24"/>
        </w:rPr>
        <w:t>gioco  N</w:t>
      </w:r>
      <w:proofErr w:type="gramEnd"/>
      <w:r>
        <w:rPr>
          <w:sz w:val="24"/>
        </w:rPr>
        <w:t xml:space="preserve">° 7 giocatori in campo, N° 7 riserve e N° 3 dirigenti in panchina; </w:t>
      </w:r>
      <w:r>
        <w:rPr>
          <w:sz w:val="24"/>
          <w:u w:val="single"/>
        </w:rPr>
        <w:t>sono possibili sostituzioni continue</w:t>
      </w:r>
      <w:r>
        <w:rPr>
          <w:sz w:val="24"/>
        </w:rPr>
        <w:t xml:space="preserve">, che devono avvenire secondo regolamento con l’obbligo che tutti i giocatori in lista </w:t>
      </w:r>
      <w:r>
        <w:rPr>
          <w:sz w:val="24"/>
          <w:u w:val="single"/>
        </w:rPr>
        <w:t>scendano in campo.</w:t>
      </w:r>
    </w:p>
    <w:p w:rsidR="00823CF6" w:rsidRDefault="00823CF6" w:rsidP="00823CF6">
      <w:pPr>
        <w:jc w:val="both"/>
        <w:rPr>
          <w:b/>
          <w:sz w:val="24"/>
        </w:rPr>
      </w:pPr>
    </w:p>
    <w:p w:rsidR="00823CF6" w:rsidRDefault="00823CF6" w:rsidP="00823CF6">
      <w:pPr>
        <w:jc w:val="both"/>
        <w:rPr>
          <w:sz w:val="24"/>
        </w:rPr>
      </w:pPr>
      <w:r>
        <w:rPr>
          <w:b/>
          <w:sz w:val="24"/>
        </w:rPr>
        <w:t xml:space="preserve">09) </w:t>
      </w:r>
      <w:r>
        <w:rPr>
          <w:sz w:val="24"/>
        </w:rPr>
        <w:t xml:space="preserve">Il Comitato Organizzatore provvederà alla pubblicazione del Comunicato Ufficiale, che sarà affisso presso il campo di gioco, </w:t>
      </w:r>
      <w:r>
        <w:rPr>
          <w:sz w:val="24"/>
          <w:u w:val="single"/>
        </w:rPr>
        <w:t>tutte le società sono invitate a prenderne visione</w:t>
      </w:r>
      <w:r>
        <w:rPr>
          <w:sz w:val="24"/>
        </w:rPr>
        <w:t>, onde evitare spiacevoli inconvenienti.</w:t>
      </w:r>
    </w:p>
    <w:p w:rsidR="00823CF6" w:rsidRDefault="00823CF6" w:rsidP="00823CF6">
      <w:pPr>
        <w:jc w:val="both"/>
        <w:rPr>
          <w:sz w:val="24"/>
        </w:rPr>
      </w:pPr>
    </w:p>
    <w:p w:rsidR="00823CF6" w:rsidRDefault="00823CF6" w:rsidP="00823CF6">
      <w:pPr>
        <w:jc w:val="both"/>
        <w:rPr>
          <w:sz w:val="24"/>
        </w:rPr>
      </w:pPr>
      <w:r>
        <w:rPr>
          <w:b/>
          <w:sz w:val="24"/>
        </w:rPr>
        <w:t xml:space="preserve">10) </w:t>
      </w:r>
      <w:r>
        <w:rPr>
          <w:sz w:val="24"/>
        </w:rPr>
        <w:t>Saranno assegnati</w:t>
      </w:r>
      <w:r>
        <w:rPr>
          <w:b/>
          <w:sz w:val="24"/>
        </w:rPr>
        <w:t xml:space="preserve"> due </w:t>
      </w:r>
      <w:r>
        <w:rPr>
          <w:sz w:val="24"/>
        </w:rPr>
        <w:t xml:space="preserve">punti per gara vinta, </w:t>
      </w:r>
      <w:r>
        <w:rPr>
          <w:b/>
          <w:sz w:val="24"/>
        </w:rPr>
        <w:t xml:space="preserve">un </w:t>
      </w:r>
      <w:r>
        <w:rPr>
          <w:sz w:val="24"/>
        </w:rPr>
        <w:t xml:space="preserve">punto per gara pareggiata e </w:t>
      </w:r>
      <w:r>
        <w:rPr>
          <w:b/>
          <w:sz w:val="24"/>
        </w:rPr>
        <w:t xml:space="preserve">nessun </w:t>
      </w:r>
      <w:r>
        <w:rPr>
          <w:sz w:val="24"/>
        </w:rPr>
        <w:t>punto per gara persa.</w:t>
      </w:r>
    </w:p>
    <w:p w:rsidR="00823CF6" w:rsidRDefault="00823CF6" w:rsidP="00823CF6">
      <w:pPr>
        <w:jc w:val="both"/>
        <w:rPr>
          <w:sz w:val="24"/>
        </w:rPr>
      </w:pPr>
    </w:p>
    <w:p w:rsidR="00823CF6" w:rsidRDefault="00823CF6" w:rsidP="00823CF6">
      <w:pPr>
        <w:jc w:val="both"/>
        <w:rPr>
          <w:sz w:val="24"/>
        </w:rPr>
      </w:pPr>
      <w:r>
        <w:rPr>
          <w:b/>
          <w:sz w:val="24"/>
        </w:rPr>
        <w:t xml:space="preserve">11) </w:t>
      </w:r>
      <w:r>
        <w:rPr>
          <w:sz w:val="24"/>
        </w:rPr>
        <w:t xml:space="preserve">Se al termine </w:t>
      </w:r>
      <w:proofErr w:type="gramStart"/>
      <w:r>
        <w:rPr>
          <w:sz w:val="24"/>
        </w:rPr>
        <w:t>delle prima</w:t>
      </w:r>
      <w:proofErr w:type="gramEnd"/>
      <w:r>
        <w:rPr>
          <w:sz w:val="24"/>
        </w:rPr>
        <w:t xml:space="preserve"> fase ci saranno due o più squadre a parità di punti e dovendosi stabilire una graduatoria, si applicano i seguenti criteri: miglior punteggio conseguito negli incontri diretti, minori penalità in coppa disciplina, miglior differenza reti negli incontri diretti, maggior numero di reti segnate negli incontri diretti, miglior differenza reti generale, maggior numero di reti segnate generale, sorteggio.</w:t>
      </w:r>
    </w:p>
    <w:p w:rsidR="00823CF6" w:rsidRDefault="00823CF6" w:rsidP="00823CF6">
      <w:pPr>
        <w:jc w:val="both"/>
        <w:rPr>
          <w:sz w:val="24"/>
        </w:rPr>
      </w:pPr>
      <w:r>
        <w:rPr>
          <w:b/>
          <w:sz w:val="24"/>
        </w:rPr>
        <w:lastRenderedPageBreak/>
        <w:t xml:space="preserve">12) </w:t>
      </w:r>
      <w:r>
        <w:rPr>
          <w:sz w:val="24"/>
        </w:rPr>
        <w:t xml:space="preserve">Si qualificheranno alla fase successiva, delle semifinali, la prima e la seconda di ogni girone che incontrerà l’opposta in classifica dell’altro girone. </w:t>
      </w:r>
      <w:proofErr w:type="gramStart"/>
      <w:r>
        <w:rPr>
          <w:sz w:val="24"/>
        </w:rPr>
        <w:t>( Da</w:t>
      </w:r>
      <w:proofErr w:type="gramEnd"/>
      <w:r>
        <w:rPr>
          <w:sz w:val="24"/>
        </w:rPr>
        <w:t xml:space="preserve"> verificare dopo numero iscrizioni )</w:t>
      </w:r>
    </w:p>
    <w:p w:rsidR="00823CF6" w:rsidRDefault="00823CF6" w:rsidP="00823CF6">
      <w:pPr>
        <w:jc w:val="both"/>
        <w:rPr>
          <w:sz w:val="24"/>
        </w:rPr>
      </w:pPr>
    </w:p>
    <w:p w:rsidR="00823CF6" w:rsidRDefault="00823CF6" w:rsidP="00823CF6">
      <w:pPr>
        <w:jc w:val="both"/>
        <w:rPr>
          <w:sz w:val="24"/>
        </w:rPr>
      </w:pPr>
      <w:r>
        <w:rPr>
          <w:b/>
          <w:sz w:val="24"/>
        </w:rPr>
        <w:t xml:space="preserve">13) </w:t>
      </w:r>
      <w:r>
        <w:rPr>
          <w:sz w:val="24"/>
        </w:rPr>
        <w:t>Tutte le società hanno l’obbligo di dover portare regolarmente a termine il torneo pena i provvedimenti sotto riportati:</w:t>
      </w:r>
    </w:p>
    <w:p w:rsidR="00823CF6" w:rsidRDefault="00823CF6" w:rsidP="00823CF6">
      <w:pPr>
        <w:pStyle w:val="Corpotesto"/>
      </w:pPr>
      <w:r>
        <w:t xml:space="preserve">1^ Rinuncia - € 50.00 di multa, perdita della gara per </w:t>
      </w:r>
      <w:r w:rsidR="004A2451">
        <w:t>4</w:t>
      </w:r>
      <w:r>
        <w:t xml:space="preserve"> a 0 un punto di penalizzazione in classifica generale;</w:t>
      </w:r>
    </w:p>
    <w:p w:rsidR="00823CF6" w:rsidRDefault="00823CF6" w:rsidP="00823CF6">
      <w:pPr>
        <w:jc w:val="both"/>
        <w:rPr>
          <w:sz w:val="24"/>
        </w:rPr>
      </w:pPr>
      <w:r>
        <w:rPr>
          <w:sz w:val="24"/>
        </w:rPr>
        <w:t>2</w:t>
      </w:r>
      <w:proofErr w:type="gramStart"/>
      <w:r>
        <w:rPr>
          <w:sz w:val="24"/>
        </w:rPr>
        <w:t>^  Rinuncia</w:t>
      </w:r>
      <w:proofErr w:type="gramEnd"/>
      <w:r>
        <w:rPr>
          <w:sz w:val="24"/>
        </w:rPr>
        <w:t xml:space="preserve"> - esclusione dal torneo.</w:t>
      </w:r>
    </w:p>
    <w:p w:rsidR="00823CF6" w:rsidRDefault="00823CF6" w:rsidP="00823CF6">
      <w:pPr>
        <w:jc w:val="both"/>
        <w:rPr>
          <w:sz w:val="24"/>
        </w:rPr>
      </w:pPr>
    </w:p>
    <w:p w:rsidR="00823CF6" w:rsidRDefault="00823CF6" w:rsidP="00823CF6">
      <w:pPr>
        <w:jc w:val="both"/>
        <w:rPr>
          <w:sz w:val="24"/>
        </w:rPr>
      </w:pPr>
      <w:r>
        <w:rPr>
          <w:b/>
          <w:sz w:val="24"/>
        </w:rPr>
        <w:t xml:space="preserve">14) </w:t>
      </w:r>
      <w:r>
        <w:rPr>
          <w:sz w:val="24"/>
        </w:rPr>
        <w:t xml:space="preserve">I reclami avverso l’esito della gara o per posizione irregolare dei giocatori, </w:t>
      </w:r>
      <w:r>
        <w:rPr>
          <w:sz w:val="24"/>
          <w:u w:val="single"/>
        </w:rPr>
        <w:t>devono essere</w:t>
      </w:r>
      <w:r>
        <w:rPr>
          <w:sz w:val="24"/>
        </w:rPr>
        <w:t xml:space="preserve"> </w:t>
      </w:r>
      <w:r>
        <w:rPr>
          <w:sz w:val="24"/>
          <w:u w:val="single"/>
        </w:rPr>
        <w:t>preavvisati all’arbitro con riserva scritta</w:t>
      </w:r>
      <w:r>
        <w:rPr>
          <w:sz w:val="24"/>
        </w:rPr>
        <w:t xml:space="preserve">, prima che i giocatori avversari abbiano abbandonato il campo di gioco, </w:t>
      </w:r>
      <w:r>
        <w:rPr>
          <w:sz w:val="24"/>
          <w:u w:val="single"/>
        </w:rPr>
        <w:t xml:space="preserve">ma comunque non oltre </w:t>
      </w:r>
      <w:r>
        <w:rPr>
          <w:b/>
          <w:sz w:val="24"/>
          <w:u w:val="single"/>
        </w:rPr>
        <w:t>15 minuti</w:t>
      </w:r>
      <w:r>
        <w:rPr>
          <w:sz w:val="24"/>
          <w:u w:val="single"/>
        </w:rPr>
        <w:t xml:space="preserve"> dal termine della gara</w:t>
      </w:r>
      <w:r>
        <w:rPr>
          <w:sz w:val="24"/>
        </w:rPr>
        <w:t xml:space="preserve">; le prove documentali ufficiali, accompagnate dalla tassa reclamo di € 30.00, dovranno pervenire, </w:t>
      </w:r>
      <w:r>
        <w:rPr>
          <w:sz w:val="24"/>
          <w:u w:val="single"/>
        </w:rPr>
        <w:t>entro le ore 19,00 del secondo giorno successivo a quello della gara</w:t>
      </w:r>
      <w:r>
        <w:rPr>
          <w:sz w:val="24"/>
        </w:rPr>
        <w:t xml:space="preserve">, al Comitato </w:t>
      </w:r>
      <w:proofErr w:type="spellStart"/>
      <w:r>
        <w:rPr>
          <w:sz w:val="24"/>
        </w:rPr>
        <w:t>Uisp</w:t>
      </w:r>
      <w:proofErr w:type="spellEnd"/>
      <w:r>
        <w:rPr>
          <w:sz w:val="24"/>
        </w:rPr>
        <w:t xml:space="preserve"> </w:t>
      </w:r>
      <w:proofErr w:type="spellStart"/>
      <w:r>
        <w:rPr>
          <w:sz w:val="24"/>
        </w:rPr>
        <w:t>Altotevere</w:t>
      </w:r>
      <w:proofErr w:type="spellEnd"/>
      <w:r>
        <w:rPr>
          <w:sz w:val="24"/>
        </w:rPr>
        <w:t>.</w:t>
      </w:r>
    </w:p>
    <w:p w:rsidR="00823CF6" w:rsidRDefault="00823CF6" w:rsidP="00823CF6">
      <w:pPr>
        <w:jc w:val="both"/>
        <w:rPr>
          <w:sz w:val="24"/>
        </w:rPr>
      </w:pPr>
    </w:p>
    <w:p w:rsidR="00823CF6" w:rsidRDefault="00823CF6" w:rsidP="00823CF6">
      <w:pPr>
        <w:jc w:val="both"/>
        <w:rPr>
          <w:sz w:val="24"/>
        </w:rPr>
      </w:pPr>
      <w:r>
        <w:rPr>
          <w:b/>
          <w:sz w:val="24"/>
        </w:rPr>
        <w:t xml:space="preserve">15) </w:t>
      </w:r>
      <w:r>
        <w:rPr>
          <w:sz w:val="24"/>
        </w:rPr>
        <w:t>Non possono essere impugnate le squalifiche fino a 2 giornate di gara, fino a 15 giorni ed altresì ammende fino a € 10.00, salvo comprovati casi d’errore.</w:t>
      </w:r>
    </w:p>
    <w:p w:rsidR="00823CF6" w:rsidRDefault="00823CF6" w:rsidP="00823CF6">
      <w:pPr>
        <w:jc w:val="both"/>
        <w:rPr>
          <w:sz w:val="24"/>
        </w:rPr>
      </w:pPr>
    </w:p>
    <w:p w:rsidR="00823CF6" w:rsidRDefault="00823CF6" w:rsidP="00823CF6">
      <w:pPr>
        <w:jc w:val="both"/>
        <w:rPr>
          <w:sz w:val="24"/>
        </w:rPr>
      </w:pPr>
      <w:r>
        <w:rPr>
          <w:b/>
          <w:sz w:val="24"/>
        </w:rPr>
        <w:t xml:space="preserve">16) </w:t>
      </w:r>
      <w:r>
        <w:rPr>
          <w:sz w:val="24"/>
        </w:rPr>
        <w:t xml:space="preserve">Qualora una squadra si presenterà incompleta, </w:t>
      </w:r>
      <w:r>
        <w:rPr>
          <w:sz w:val="24"/>
          <w:u w:val="single"/>
        </w:rPr>
        <w:t>sul terreno di gioco</w:t>
      </w:r>
      <w:r>
        <w:rPr>
          <w:sz w:val="24"/>
        </w:rPr>
        <w:t xml:space="preserve">, subirà un’ammenda </w:t>
      </w:r>
      <w:proofErr w:type="gramStart"/>
      <w:r>
        <w:rPr>
          <w:sz w:val="24"/>
        </w:rPr>
        <w:t>di  €</w:t>
      </w:r>
      <w:proofErr w:type="gramEnd"/>
      <w:r>
        <w:rPr>
          <w:sz w:val="24"/>
        </w:rPr>
        <w:t xml:space="preserve"> 10.00 per ogni giocatore mancante al numero previsto.</w:t>
      </w:r>
    </w:p>
    <w:p w:rsidR="00823CF6" w:rsidRDefault="00823CF6" w:rsidP="00823CF6">
      <w:pPr>
        <w:jc w:val="both"/>
        <w:rPr>
          <w:sz w:val="24"/>
        </w:rPr>
      </w:pPr>
    </w:p>
    <w:p w:rsidR="00823CF6" w:rsidRDefault="00823CF6" w:rsidP="00823CF6">
      <w:pPr>
        <w:jc w:val="both"/>
        <w:rPr>
          <w:sz w:val="24"/>
        </w:rPr>
      </w:pPr>
      <w:r>
        <w:rPr>
          <w:b/>
          <w:sz w:val="24"/>
        </w:rPr>
        <w:t xml:space="preserve">17) </w:t>
      </w:r>
      <w:r>
        <w:rPr>
          <w:sz w:val="24"/>
        </w:rPr>
        <w:t>La squalifica scatterà alla 2^ ammonizione subita; le espulsioni danno luogo almeno ad una giornata di squalifica. Dopo la fase di qualificazione saranno azzerate tutte le ammonizioni.</w:t>
      </w:r>
    </w:p>
    <w:p w:rsidR="00823CF6" w:rsidRDefault="00823CF6" w:rsidP="00823CF6">
      <w:pPr>
        <w:jc w:val="both"/>
        <w:rPr>
          <w:sz w:val="24"/>
        </w:rPr>
      </w:pPr>
    </w:p>
    <w:p w:rsidR="00823CF6" w:rsidRDefault="00823CF6" w:rsidP="00823CF6">
      <w:pPr>
        <w:jc w:val="both"/>
        <w:rPr>
          <w:sz w:val="24"/>
        </w:rPr>
      </w:pPr>
      <w:r>
        <w:rPr>
          <w:b/>
          <w:sz w:val="24"/>
        </w:rPr>
        <w:t xml:space="preserve">18) </w:t>
      </w:r>
      <w:r>
        <w:rPr>
          <w:sz w:val="24"/>
        </w:rPr>
        <w:t>Il Comitato Organizzatore respinge ogni responsabilità per eventuali fatti o incidenti, di qualsiasi natura o da chiunque provocati, che arrechino danni a persone o cose derivanti dal normale svolgimento della gara, salvo quanto previsto dalla parte assicurativa della tessera UISP.</w:t>
      </w:r>
    </w:p>
    <w:p w:rsidR="00823CF6" w:rsidRDefault="00823CF6" w:rsidP="00823CF6">
      <w:pPr>
        <w:jc w:val="both"/>
        <w:rPr>
          <w:sz w:val="24"/>
        </w:rPr>
      </w:pPr>
    </w:p>
    <w:p w:rsidR="00823CF6" w:rsidRDefault="00823CF6" w:rsidP="00823CF6">
      <w:pPr>
        <w:jc w:val="both"/>
        <w:rPr>
          <w:sz w:val="24"/>
        </w:rPr>
      </w:pPr>
      <w:r>
        <w:rPr>
          <w:b/>
          <w:sz w:val="24"/>
        </w:rPr>
        <w:t>19)</w:t>
      </w:r>
      <w:r>
        <w:rPr>
          <w:sz w:val="24"/>
        </w:rPr>
        <w:t xml:space="preserve"> Le ammende comminate vanno pagate all’arbitro prima dell’inizio della partita successiva al comunicato ufficiale che le riporta.</w:t>
      </w:r>
    </w:p>
    <w:p w:rsidR="00823CF6" w:rsidRDefault="00823CF6" w:rsidP="00823CF6">
      <w:pPr>
        <w:jc w:val="both"/>
        <w:rPr>
          <w:sz w:val="24"/>
        </w:rPr>
      </w:pPr>
    </w:p>
    <w:p w:rsidR="00823CF6" w:rsidRDefault="00823CF6" w:rsidP="00823CF6">
      <w:pPr>
        <w:jc w:val="both"/>
        <w:rPr>
          <w:sz w:val="24"/>
          <w:szCs w:val="24"/>
        </w:rPr>
      </w:pPr>
      <w:r>
        <w:rPr>
          <w:b/>
          <w:sz w:val="24"/>
        </w:rPr>
        <w:t>20</w:t>
      </w:r>
      <w:r>
        <w:rPr>
          <w:sz w:val="24"/>
        </w:rPr>
        <w:t xml:space="preserve">) </w:t>
      </w:r>
      <w:r>
        <w:rPr>
          <w:sz w:val="24"/>
          <w:szCs w:val="24"/>
        </w:rPr>
        <w:t xml:space="preserve">Ricordiamo che essendo il fondo del campo in erba sintetica di dover giocare, </w:t>
      </w:r>
      <w:proofErr w:type="gramStart"/>
      <w:r>
        <w:rPr>
          <w:sz w:val="24"/>
          <w:szCs w:val="24"/>
        </w:rPr>
        <w:t>tassativamente,  con</w:t>
      </w:r>
      <w:proofErr w:type="gramEnd"/>
      <w:r>
        <w:rPr>
          <w:sz w:val="24"/>
          <w:szCs w:val="24"/>
        </w:rPr>
        <w:t xml:space="preserve"> scarpe idonee.</w:t>
      </w:r>
    </w:p>
    <w:p w:rsidR="00823CF6" w:rsidRDefault="00823CF6" w:rsidP="00823CF6">
      <w:pPr>
        <w:jc w:val="both"/>
        <w:rPr>
          <w:sz w:val="24"/>
        </w:rPr>
      </w:pPr>
    </w:p>
    <w:p w:rsidR="00823CF6" w:rsidRDefault="00823CF6" w:rsidP="00823CF6">
      <w:pPr>
        <w:jc w:val="both"/>
        <w:rPr>
          <w:sz w:val="24"/>
        </w:rPr>
      </w:pPr>
      <w:r>
        <w:rPr>
          <w:b/>
          <w:sz w:val="24"/>
        </w:rPr>
        <w:t xml:space="preserve">21) </w:t>
      </w:r>
      <w:r>
        <w:rPr>
          <w:sz w:val="24"/>
        </w:rPr>
        <w:t>Per tutto ciò che non è contemplato integralmente, si fa riferiment</w:t>
      </w:r>
      <w:r w:rsidR="004A2451">
        <w:rPr>
          <w:sz w:val="24"/>
        </w:rPr>
        <w:t xml:space="preserve">o alla Normativa Generale </w:t>
      </w:r>
      <w:proofErr w:type="gramStart"/>
      <w:r w:rsidR="004A2451">
        <w:rPr>
          <w:sz w:val="24"/>
        </w:rPr>
        <w:t>dell’ Attività</w:t>
      </w:r>
      <w:proofErr w:type="gramEnd"/>
      <w:r w:rsidR="004A2451">
        <w:rPr>
          <w:sz w:val="24"/>
        </w:rPr>
        <w:t xml:space="preserve"> </w:t>
      </w:r>
      <w:r>
        <w:rPr>
          <w:sz w:val="24"/>
        </w:rPr>
        <w:t>Nazionale Calcio dell’UISP e regolamento calcio a 7.</w:t>
      </w:r>
    </w:p>
    <w:p w:rsidR="00823CF6" w:rsidRDefault="00823CF6" w:rsidP="00823CF6">
      <w:pPr>
        <w:jc w:val="both"/>
        <w:rPr>
          <w:sz w:val="24"/>
        </w:rPr>
      </w:pPr>
    </w:p>
    <w:p w:rsidR="00823CF6" w:rsidRDefault="00823CF6" w:rsidP="00823CF6">
      <w:pPr>
        <w:jc w:val="both"/>
        <w:rPr>
          <w:sz w:val="24"/>
        </w:rPr>
      </w:pPr>
    </w:p>
    <w:p w:rsidR="00823CF6" w:rsidRDefault="00823CF6" w:rsidP="00823CF6">
      <w:pPr>
        <w:jc w:val="both"/>
        <w:rPr>
          <w:sz w:val="24"/>
        </w:rPr>
      </w:pPr>
    </w:p>
    <w:p w:rsidR="00823CF6" w:rsidRDefault="004A2451" w:rsidP="00823CF6">
      <w:pPr>
        <w:jc w:val="both"/>
        <w:rPr>
          <w:b/>
          <w:sz w:val="24"/>
        </w:rPr>
      </w:pPr>
      <w:r>
        <w:rPr>
          <w:b/>
          <w:sz w:val="24"/>
        </w:rPr>
        <w:t>13</w:t>
      </w:r>
      <w:r w:rsidR="00823CF6">
        <w:rPr>
          <w:b/>
          <w:sz w:val="24"/>
        </w:rPr>
        <w:t xml:space="preserve"> </w:t>
      </w:r>
      <w:r>
        <w:rPr>
          <w:b/>
          <w:sz w:val="24"/>
        </w:rPr>
        <w:t>MAGGIO ’17</w:t>
      </w:r>
      <w:r w:rsidR="00823CF6">
        <w:rPr>
          <w:b/>
          <w:sz w:val="24"/>
        </w:rPr>
        <w:t xml:space="preserve">                                                              IL COMITATO ORGANIZZATORE</w:t>
      </w:r>
    </w:p>
    <w:p w:rsidR="00823CF6" w:rsidRDefault="00823CF6" w:rsidP="00823CF6"/>
    <w:p w:rsidR="00823CF6" w:rsidRDefault="00823CF6" w:rsidP="00823CF6"/>
    <w:p w:rsidR="00823CF6" w:rsidRDefault="00823CF6" w:rsidP="00823CF6"/>
    <w:p w:rsidR="00823CF6" w:rsidRDefault="00823CF6" w:rsidP="00823CF6">
      <w:pPr>
        <w:jc w:val="center"/>
        <w:rPr>
          <w:b/>
          <w:sz w:val="24"/>
        </w:rPr>
      </w:pPr>
      <w:r>
        <w:rPr>
          <w:b/>
          <w:sz w:val="24"/>
        </w:rPr>
        <w:t xml:space="preserve">COSTI </w:t>
      </w:r>
      <w:r w:rsidR="004A2451">
        <w:rPr>
          <w:b/>
          <w:sz w:val="24"/>
        </w:rPr>
        <w:t>DEL</w:t>
      </w:r>
      <w:r>
        <w:rPr>
          <w:b/>
          <w:sz w:val="24"/>
        </w:rPr>
        <w:t xml:space="preserve"> TORNEO</w:t>
      </w:r>
    </w:p>
    <w:p w:rsidR="00823CF6" w:rsidRDefault="00823CF6" w:rsidP="00823CF6">
      <w:pPr>
        <w:jc w:val="both"/>
        <w:rPr>
          <w:sz w:val="24"/>
        </w:rPr>
      </w:pPr>
    </w:p>
    <w:p w:rsidR="00823CF6" w:rsidRPr="004A2451" w:rsidRDefault="00823CF6" w:rsidP="00823CF6">
      <w:pPr>
        <w:jc w:val="center"/>
        <w:rPr>
          <w:b/>
          <w:sz w:val="24"/>
        </w:rPr>
      </w:pPr>
      <w:r w:rsidRPr="004A2451">
        <w:rPr>
          <w:b/>
          <w:sz w:val="24"/>
        </w:rPr>
        <w:t xml:space="preserve">Quota Iscrizione  € 40,00   -   tassa gara  € 40,00 a partita   -   tessera </w:t>
      </w:r>
      <w:r w:rsidR="00FE1108" w:rsidRPr="004A2451">
        <w:rPr>
          <w:b/>
          <w:sz w:val="24"/>
        </w:rPr>
        <w:t>UISP</w:t>
      </w:r>
      <w:r w:rsidR="00FE1108" w:rsidRPr="004A2451">
        <w:rPr>
          <w:b/>
          <w:sz w:val="24"/>
        </w:rPr>
        <w:t xml:space="preserve"> </w:t>
      </w:r>
      <w:bookmarkStart w:id="0" w:name="_GoBack"/>
      <w:bookmarkEnd w:id="0"/>
      <w:r w:rsidRPr="004A2451">
        <w:rPr>
          <w:b/>
          <w:sz w:val="24"/>
        </w:rPr>
        <w:t xml:space="preserve">€ 6,00 </w:t>
      </w:r>
    </w:p>
    <w:p w:rsidR="00823CF6" w:rsidRDefault="00823CF6" w:rsidP="00823CF6">
      <w:pPr>
        <w:jc w:val="center"/>
        <w:rPr>
          <w:b/>
          <w:sz w:val="24"/>
        </w:rPr>
      </w:pPr>
      <w:r w:rsidRPr="004A2451">
        <w:rPr>
          <w:b/>
          <w:sz w:val="24"/>
        </w:rPr>
        <w:t xml:space="preserve"> già tesserati </w:t>
      </w:r>
      <w:r w:rsidR="00FE1108" w:rsidRPr="004A2451">
        <w:rPr>
          <w:b/>
          <w:sz w:val="24"/>
        </w:rPr>
        <w:t>UISP</w:t>
      </w:r>
      <w:r w:rsidRPr="004A2451">
        <w:rPr>
          <w:b/>
          <w:sz w:val="24"/>
        </w:rPr>
        <w:t xml:space="preserve"> € 1,00   -   tessera </w:t>
      </w:r>
      <w:r w:rsidR="00FE1108" w:rsidRPr="004A2451">
        <w:rPr>
          <w:b/>
          <w:sz w:val="24"/>
        </w:rPr>
        <w:t>UISP</w:t>
      </w:r>
      <w:r w:rsidR="00FE1108" w:rsidRPr="004A2451">
        <w:rPr>
          <w:b/>
          <w:sz w:val="24"/>
        </w:rPr>
        <w:t xml:space="preserve"> </w:t>
      </w:r>
      <w:r w:rsidRPr="004A2451">
        <w:rPr>
          <w:b/>
          <w:sz w:val="24"/>
        </w:rPr>
        <w:t>dirigente responsabile società € 15,00</w:t>
      </w:r>
    </w:p>
    <w:p w:rsidR="00245995" w:rsidRPr="004A2451" w:rsidRDefault="00245995" w:rsidP="00823CF6">
      <w:pPr>
        <w:jc w:val="center"/>
        <w:rPr>
          <w:b/>
          <w:sz w:val="24"/>
        </w:rPr>
      </w:pPr>
    </w:p>
    <w:p w:rsidR="00823CF6" w:rsidRDefault="00823CF6" w:rsidP="00823CF6">
      <w:pPr>
        <w:jc w:val="center"/>
      </w:pPr>
    </w:p>
    <w:p w:rsidR="00823CF6" w:rsidRDefault="00823CF6" w:rsidP="00823CF6">
      <w:pPr>
        <w:jc w:val="both"/>
        <w:rPr>
          <w:sz w:val="24"/>
        </w:rPr>
      </w:pPr>
      <w:r>
        <w:rPr>
          <w:sz w:val="24"/>
        </w:rPr>
        <w:t xml:space="preserve">L'iscrizione è regolarizzata soltanto dopo l'avvenuto pagamento della relativa quota prevista oltre alle tessere </w:t>
      </w:r>
      <w:r w:rsidR="00FE1108">
        <w:rPr>
          <w:sz w:val="24"/>
        </w:rPr>
        <w:t>UISP</w:t>
      </w:r>
      <w:r>
        <w:rPr>
          <w:sz w:val="24"/>
        </w:rPr>
        <w:t xml:space="preserve">. </w:t>
      </w:r>
      <w:r>
        <w:rPr>
          <w:rFonts w:cs="Arial"/>
          <w:sz w:val="24"/>
          <w:szCs w:val="24"/>
        </w:rPr>
        <w:t>Prima dell’inizio del torneo dovrà essere versato l’importo delle tasse gara del girone eliminatorio; nelle gare ad eliminazione diretta bisogna pagare all’Arbitro.</w:t>
      </w:r>
    </w:p>
    <w:sectPr w:rsidR="00823CF6" w:rsidSect="004A2451">
      <w:pgSz w:w="11906" w:h="16838" w:code="9"/>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drawingGridHorizontalSpacing w:val="100"/>
  <w:displayHorizontalDrawingGridEvery w:val="2"/>
  <w:characterSpacingControl w:val="doNotCompress"/>
  <w:compat>
    <w:compatSetting w:name="compatibilityMode" w:uri="http://schemas.microsoft.com/office/word" w:val="12"/>
  </w:compat>
  <w:rsids>
    <w:rsidRoot w:val="00823CF6"/>
    <w:rsid w:val="00245995"/>
    <w:rsid w:val="00322128"/>
    <w:rsid w:val="003C5697"/>
    <w:rsid w:val="003D5C4E"/>
    <w:rsid w:val="004A2451"/>
    <w:rsid w:val="00765FFC"/>
    <w:rsid w:val="00823CF6"/>
    <w:rsid w:val="00D875C3"/>
    <w:rsid w:val="00EA756E"/>
    <w:rsid w:val="00FE1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08C4"/>
  <w15:docId w15:val="{A909F100-1B70-49B9-A33D-B90E06C0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3CF6"/>
    <w:pPr>
      <w:spacing w:after="0" w:line="240" w:lineRule="auto"/>
    </w:pPr>
    <w:rPr>
      <w:rFonts w:ascii="Arial" w:eastAsia="Times New Roman" w:hAnsi="Arial" w:cs="Times New Roman"/>
      <w:sz w:val="20"/>
      <w:szCs w:val="20"/>
      <w:lang w:eastAsia="it-IT"/>
    </w:rPr>
  </w:style>
  <w:style w:type="paragraph" w:styleId="Titolo3">
    <w:name w:val="heading 3"/>
    <w:basedOn w:val="Normale"/>
    <w:next w:val="Normale"/>
    <w:link w:val="Titolo3Carattere"/>
    <w:semiHidden/>
    <w:unhideWhenUsed/>
    <w:qFormat/>
    <w:rsid w:val="00823CF6"/>
    <w:pPr>
      <w:keepNext/>
      <w:spacing w:before="240" w:after="60"/>
      <w:outlineLvl w:val="2"/>
    </w:pPr>
    <w:rPr>
      <w:rFonts w:cs="Arial"/>
      <w:b/>
      <w:bCs/>
      <w:sz w:val="26"/>
      <w:szCs w:val="26"/>
    </w:rPr>
  </w:style>
  <w:style w:type="paragraph" w:styleId="Titolo4">
    <w:name w:val="heading 4"/>
    <w:basedOn w:val="Normale"/>
    <w:next w:val="Normale"/>
    <w:link w:val="Titolo4Carattere"/>
    <w:semiHidden/>
    <w:unhideWhenUsed/>
    <w:qFormat/>
    <w:rsid w:val="00823CF6"/>
    <w:pPr>
      <w:keepNext/>
      <w:jc w:val="center"/>
      <w:outlineLvl w:val="3"/>
    </w:pPr>
    <w:rPr>
      <w:b/>
      <w:sz w:val="24"/>
      <w:u w:val="single"/>
    </w:rPr>
  </w:style>
  <w:style w:type="paragraph" w:styleId="Titolo6">
    <w:name w:val="heading 6"/>
    <w:basedOn w:val="Normale"/>
    <w:next w:val="Normale"/>
    <w:link w:val="Titolo6Carattere"/>
    <w:semiHidden/>
    <w:unhideWhenUsed/>
    <w:qFormat/>
    <w:rsid w:val="00823CF6"/>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823CF6"/>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semiHidden/>
    <w:rsid w:val="00823CF6"/>
    <w:rPr>
      <w:rFonts w:ascii="Arial" w:eastAsia="Times New Roman" w:hAnsi="Arial" w:cs="Times New Roman"/>
      <w:b/>
      <w:sz w:val="24"/>
      <w:szCs w:val="20"/>
      <w:u w:val="single"/>
      <w:lang w:eastAsia="it-IT"/>
    </w:rPr>
  </w:style>
  <w:style w:type="character" w:customStyle="1" w:styleId="Titolo6Carattere">
    <w:name w:val="Titolo 6 Carattere"/>
    <w:basedOn w:val="Carpredefinitoparagrafo"/>
    <w:link w:val="Titolo6"/>
    <w:semiHidden/>
    <w:rsid w:val="00823CF6"/>
    <w:rPr>
      <w:rFonts w:ascii="Times New Roman" w:eastAsia="Times New Roman" w:hAnsi="Times New Roman" w:cs="Times New Roman"/>
      <w:b/>
      <w:bCs/>
      <w:lang w:eastAsia="it-IT"/>
    </w:rPr>
  </w:style>
  <w:style w:type="paragraph" w:styleId="Corpotesto">
    <w:name w:val="Body Text"/>
    <w:basedOn w:val="Normale"/>
    <w:link w:val="CorpotestoCarattere"/>
    <w:semiHidden/>
    <w:unhideWhenUsed/>
    <w:rsid w:val="00823CF6"/>
    <w:pPr>
      <w:jc w:val="both"/>
    </w:pPr>
    <w:rPr>
      <w:sz w:val="24"/>
    </w:rPr>
  </w:style>
  <w:style w:type="character" w:customStyle="1" w:styleId="CorpotestoCarattere">
    <w:name w:val="Corpo testo Carattere"/>
    <w:basedOn w:val="Carpredefinitoparagrafo"/>
    <w:link w:val="Corpotesto"/>
    <w:semiHidden/>
    <w:rsid w:val="00823CF6"/>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2017-05-14T22:57:00Z</dcterms:created>
  <dcterms:modified xsi:type="dcterms:W3CDTF">2017-05-21T19:42:00Z</dcterms:modified>
</cp:coreProperties>
</file>