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B1" w:rsidRDefault="006C4EB1" w:rsidP="006C4EB1">
      <w:pPr>
        <w:shd w:val="clear" w:color="auto" w:fill="FFFFFF"/>
        <w:spacing w:before="100" w:beforeAutospacing="1"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89679" cy="16589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210" cy="16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BD" w:rsidRPr="001022BD" w:rsidRDefault="006C4EB1" w:rsidP="001022BD">
      <w:pPr>
        <w:shd w:val="clear" w:color="auto" w:fill="FFFFFF"/>
        <w:spacing w:before="100" w:beforeAutospacing="1" w:after="12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>DELIBERA SULLO SHIATSU</w:t>
      </w:r>
    </w:p>
    <w:p w:rsidR="001022BD" w:rsidRPr="001022BD" w:rsidRDefault="001022BD" w:rsidP="001022BD">
      <w:pPr>
        <w:shd w:val="clear" w:color="auto" w:fill="FFFFFF"/>
        <w:spacing w:before="100" w:beforeAutospacing="1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>Premesso che: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36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1)   Lo shiatsu è una tecnica motoria atta a promuovere il miglioramento della vitalità dell'individuo su se stessi e sugli altri;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36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2)   chi esercita lo shiatsu non è perseguibile per esercizio abusivo della professione per i seguenti motivi: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a)   non esiste una Legge dello Stato che definisca la professione di "</w:t>
      </w:r>
      <w:r w:rsidRPr="001022B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  <w:t>operatore shiatsu", </w:t>
      </w: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ma solo Disegni di Legge depositati in passato in Parlamento;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b)   il tentativo di normare il settore a livello regionale (es: Liguria ed Emilia Romagna) è stato bloccato dal Governo che ha provveduto ad impugnare avanti la Corte Costituzionale le relative Leggi regionali in quanto la materia "</w:t>
      </w:r>
      <w:r w:rsidRPr="001022B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  <w:t>professioni</w:t>
      </w: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" rientra esclusivamente nelle competenza dello Stato;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c)   lo shiatsu non è attività riconducibile a quella propria dei medici, in quanto non è finalizzata alla risoluzione di patologie (non è prevista prevenzione, diagnosi, cura e riabilitazione di stati patologici);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d)   lo shiatsu non è attività riconducibile a quella propria di fisioterapisti o operatori abilitati all'esercizio della massofisioterapia in quanto si concretizza in una tecnica di rilassamento attraverso attività di digitopressione, con esclusione delle attività di manipolazione, torsione o massaggio del corpo, e che non ha alcuna finalità terapeutica, mirando semplicemente al riequilibrio energetico e ad accrescere la sensazione di benessere di coloro che vi si sottopongono;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36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2)   non essendo definita la professione di "</w:t>
      </w:r>
      <w:r w:rsidRPr="001022B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  <w:t>operatore shiatsu" </w:t>
      </w: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manca ad oggi anche la definizione di un percorso di formazione professionale al conseguimento del quale acquisire un titolo di studio riconosciuto;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36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3)   l'Unione Italiana Sport per tutti – attraverso l'ADO, Area Discipline Orientali – riconosce come attività sportiva la pratica dello shiatsu e ne promuove l'esercizio</w:t>
      </w:r>
    </w:p>
    <w:p w:rsidR="001022BD" w:rsidRPr="001022BD" w:rsidRDefault="001022BD" w:rsidP="001022BD">
      <w:pPr>
        <w:shd w:val="clear" w:color="auto" w:fill="FFFFFF"/>
        <w:spacing w:before="100" w:beforeAutospacing="1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>IL CONSIGLIO DELL'AREA DISCIPLINE ORIENTALI CHIARISCE CHE</w:t>
      </w:r>
    </w:p>
    <w:p w:rsidR="001022BD" w:rsidRPr="001022BD" w:rsidRDefault="001022BD" w:rsidP="001022BD">
      <w:pPr>
        <w:shd w:val="clear" w:color="auto" w:fill="FFFFFF"/>
        <w:spacing w:before="100" w:beforeAutospacing="1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proofErr w:type="gramStart"/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tale</w:t>
      </w:r>
      <w:proofErr w:type="gramEnd"/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 riconoscimento riguarda esclusivamente le attività finalizzate ad apprendere tecniche motorie atte a promuovere il miglioramento della vitalità dell'individuo su se stessi e sugli altri.</w:t>
      </w:r>
    </w:p>
    <w:p w:rsidR="001022BD" w:rsidRPr="001022BD" w:rsidRDefault="001022BD" w:rsidP="001022BD">
      <w:pPr>
        <w:shd w:val="clear" w:color="auto" w:fill="FFFFFF"/>
        <w:spacing w:before="100" w:beforeAutospacing="1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L'Area Discipline Orientali dell'UISP riconosce pertanto come sportive – in quanto nell'accezione di attività sportive vi sono incluse le attività didattiche propedeutiche al relativo esercizio – esclusivamente le seguenti attività: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1)   docenze finalizzate alla formazione di tecnici;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1022BD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2) docenze finalizzate alla formazione amatoriale delle tecniche di shiatsu da realizzare su se stessi e sugli altri.</w:t>
      </w:r>
    </w:p>
    <w:p w:rsidR="001022BD" w:rsidRPr="001022BD" w:rsidRDefault="001022BD" w:rsidP="001022BD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</w:p>
    <w:p w:rsidR="002B2F88" w:rsidRPr="001022BD" w:rsidRDefault="001022BD" w:rsidP="006C4EB1">
      <w:pPr>
        <w:shd w:val="clear" w:color="auto" w:fill="FFFFFF"/>
        <w:spacing w:after="120" w:line="240" w:lineRule="auto"/>
        <w:ind w:left="720" w:hanging="360"/>
        <w:jc w:val="both"/>
        <w:rPr>
          <w:rFonts w:ascii="Arial Narrow" w:hAnsi="Arial Narrow"/>
          <w:sz w:val="24"/>
          <w:szCs w:val="24"/>
        </w:rPr>
      </w:pPr>
      <w:r w:rsidRPr="001022BD">
        <w:rPr>
          <w:rFonts w:ascii="Arial Narrow" w:eastAsia="Times New Roman" w:hAnsi="Arial Narrow" w:cs="Arial"/>
          <w:i/>
          <w:color w:val="000000"/>
          <w:sz w:val="24"/>
          <w:szCs w:val="24"/>
          <w:lang w:eastAsia="it-IT"/>
        </w:rPr>
        <w:t>Approvato dal Consiglio Nazionale riunitosi a Bologna il 5 luglio 2015</w:t>
      </w:r>
    </w:p>
    <w:sectPr w:rsidR="002B2F88" w:rsidRPr="00102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D"/>
    <w:rsid w:val="001022BD"/>
    <w:rsid w:val="002B2F88"/>
    <w:rsid w:val="00442973"/>
    <w:rsid w:val="006C4EB1"/>
    <w:rsid w:val="00D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9F1E-9A63-46FD-BB65-F74F919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2</cp:revision>
  <dcterms:created xsi:type="dcterms:W3CDTF">2015-07-10T06:20:00Z</dcterms:created>
  <dcterms:modified xsi:type="dcterms:W3CDTF">2015-07-10T06:20:00Z</dcterms:modified>
</cp:coreProperties>
</file>