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C" w:rsidRPr="00C453FC" w:rsidRDefault="00C453FC" w:rsidP="00BE20D9">
      <w:pPr>
        <w:autoSpaceDE w:val="0"/>
        <w:autoSpaceDN w:val="0"/>
        <w:adjustRightInd w:val="0"/>
        <w:spacing w:after="0" w:line="480" w:lineRule="atLeast"/>
        <w:jc w:val="both"/>
        <w:rPr>
          <w:rFonts w:ascii="Georgia" w:hAnsi="Georgia" w:cs="Arial"/>
          <w:b/>
          <w:color w:val="FF0000"/>
          <w:sz w:val="28"/>
          <w:szCs w:val="28"/>
          <w:u w:val="single"/>
        </w:rPr>
      </w:pPr>
      <w:r w:rsidRPr="00C453FC">
        <w:rPr>
          <w:rFonts w:ascii="Georgia" w:hAnsi="Georgia" w:cs="Arial"/>
          <w:b/>
          <w:color w:val="FF0000"/>
          <w:sz w:val="28"/>
          <w:szCs w:val="28"/>
          <w:u w:val="single"/>
        </w:rPr>
        <w:t>Nota bene:</w:t>
      </w:r>
    </w:p>
    <w:p w:rsidR="00BE20D9" w:rsidRPr="00C453FC" w:rsidRDefault="00BE20D9" w:rsidP="00BE20D9">
      <w:pPr>
        <w:autoSpaceDE w:val="0"/>
        <w:autoSpaceDN w:val="0"/>
        <w:adjustRightInd w:val="0"/>
        <w:spacing w:after="0" w:line="480" w:lineRule="atLeast"/>
        <w:jc w:val="both"/>
        <w:rPr>
          <w:rFonts w:ascii="Calibri Light" w:hAnsi="Calibri Light" w:cs="UniversLTStd-BoldCn"/>
          <w:bCs/>
          <w:color w:val="FF0000"/>
          <w:sz w:val="28"/>
          <w:szCs w:val="28"/>
        </w:rPr>
      </w:pPr>
      <w:r w:rsidRPr="00C453FC">
        <w:rPr>
          <w:rFonts w:ascii="Georgia" w:hAnsi="Georgia" w:cs="Arial"/>
          <w:color w:val="FF0000"/>
          <w:sz w:val="28"/>
          <w:szCs w:val="28"/>
        </w:rPr>
        <w:t xml:space="preserve">In allegato trovate un fac-simile di atto costitutivo e statuto di associazione affiliabile alla UISP, iscrivibile nel Registro CONI e, sotto il profilo formale, ammessa alle agevolazioni fiscali di settore. </w:t>
      </w:r>
      <w:r w:rsidRPr="00C453FC">
        <w:rPr>
          <w:rFonts w:ascii="Georgia" w:hAnsi="Georgia" w:cs="Arial"/>
          <w:color w:val="FF0000"/>
          <w:sz w:val="28"/>
          <w:szCs w:val="28"/>
        </w:rPr>
        <w:br/>
      </w:r>
      <w:r w:rsidR="00C453FC" w:rsidRPr="00C453FC">
        <w:rPr>
          <w:rFonts w:ascii="Georgia" w:hAnsi="Georgia" w:cs="Arial"/>
          <w:color w:val="FF0000"/>
          <w:sz w:val="28"/>
          <w:szCs w:val="28"/>
        </w:rPr>
        <w:t>È</w:t>
      </w:r>
      <w:r w:rsidRPr="00C453FC">
        <w:rPr>
          <w:rFonts w:ascii="Georgia" w:hAnsi="Georgia" w:cs="Arial"/>
          <w:color w:val="FF0000"/>
          <w:sz w:val="28"/>
          <w:szCs w:val="28"/>
        </w:rPr>
        <w:t xml:space="preserve"> essenziale che lo statuto possa rispondere alle esigenze organizzative della singola associazione: </w:t>
      </w:r>
      <w:r w:rsidRPr="00C453FC">
        <w:rPr>
          <w:rFonts w:ascii="Georgia" w:hAnsi="Georgia" w:cs="Arial"/>
          <w:b/>
          <w:color w:val="FF0000"/>
          <w:sz w:val="28"/>
          <w:szCs w:val="28"/>
          <w:u w:val="single"/>
        </w:rPr>
        <w:t>non modificate però le clausole evidenziate in grassetto</w:t>
      </w:r>
      <w:r w:rsidRPr="00C453FC">
        <w:rPr>
          <w:rFonts w:ascii="Georgia" w:hAnsi="Georgia" w:cs="Arial"/>
          <w:color w:val="FF0000"/>
          <w:sz w:val="28"/>
          <w:szCs w:val="28"/>
          <w:u w:val="single"/>
        </w:rPr>
        <w:t>, sono quelle che la legge (art.90 della Legge 289/2002, art.148 del Testo Unico delle imposte sui redditi e Delibera CONI del 15/7/2004) impone come condizione per la iscrivibilità nel Registro CONI e per l'accesso alle agevolazioni.</w:t>
      </w:r>
      <w:r w:rsidRPr="00C453FC">
        <w:rPr>
          <w:rFonts w:ascii="Georgia" w:hAnsi="Georgia" w:cs="Arial"/>
          <w:color w:val="FF0000"/>
          <w:sz w:val="28"/>
          <w:szCs w:val="28"/>
        </w:rPr>
        <w:t xml:space="preserve"> </w:t>
      </w:r>
      <w:r w:rsidRPr="00C453FC">
        <w:rPr>
          <w:rFonts w:ascii="Georgia" w:hAnsi="Georgia" w:cs="Arial"/>
          <w:color w:val="FF0000"/>
          <w:sz w:val="28"/>
          <w:szCs w:val="28"/>
        </w:rPr>
        <w:br/>
        <w:t xml:space="preserve">All'interno dello statuto indicate discipline sportive espressamente riconosciute dal CONI: per verificare quali sono potete consultare le </w:t>
      </w:r>
      <w:r w:rsidR="00C453FC">
        <w:rPr>
          <w:rFonts w:ascii="Georgia" w:hAnsi="Georgia" w:cs="Arial"/>
          <w:color w:val="FF0000"/>
          <w:sz w:val="28"/>
          <w:szCs w:val="28"/>
        </w:rPr>
        <w:t xml:space="preserve">relative </w:t>
      </w:r>
      <w:r w:rsidRPr="00C453FC">
        <w:rPr>
          <w:rFonts w:ascii="Georgia" w:hAnsi="Georgia" w:cs="Arial"/>
          <w:color w:val="FF0000"/>
          <w:sz w:val="28"/>
          <w:szCs w:val="28"/>
        </w:rPr>
        <w:t>Delibere CONI</w:t>
      </w:r>
      <w:r w:rsidR="00C453FC">
        <w:rPr>
          <w:rFonts w:ascii="Georgia" w:hAnsi="Georgia" w:cs="Arial"/>
          <w:color w:val="FF0000"/>
          <w:sz w:val="28"/>
          <w:szCs w:val="28"/>
        </w:rPr>
        <w:t>, nonché le discipline organizzate da Uisp,</w:t>
      </w:r>
      <w:r w:rsidRPr="00C453FC">
        <w:rPr>
          <w:rFonts w:ascii="Georgia" w:hAnsi="Georgia" w:cs="Arial"/>
          <w:color w:val="FF0000"/>
          <w:sz w:val="28"/>
          <w:szCs w:val="28"/>
        </w:rPr>
        <w:t xml:space="preserve"> e confrontarvi con il vostro Comitato </w:t>
      </w:r>
      <w:r w:rsidR="00C453FC">
        <w:rPr>
          <w:rFonts w:ascii="Georgia" w:hAnsi="Georgia" w:cs="Arial"/>
          <w:color w:val="FF0000"/>
          <w:sz w:val="28"/>
          <w:szCs w:val="28"/>
        </w:rPr>
        <w:t xml:space="preserve">Territoriale </w:t>
      </w:r>
      <w:r w:rsidRPr="00C453FC">
        <w:rPr>
          <w:rFonts w:ascii="Georgia" w:hAnsi="Georgia" w:cs="Arial"/>
          <w:color w:val="FF0000"/>
          <w:sz w:val="28"/>
          <w:szCs w:val="28"/>
        </w:rPr>
        <w:t>Uisp di affiliazione.</w:t>
      </w:r>
      <w:r w:rsidRPr="00C453FC">
        <w:rPr>
          <w:rFonts w:ascii="Georgia" w:hAnsi="Georgia" w:cs="Arial"/>
          <w:color w:val="FF0000"/>
          <w:sz w:val="28"/>
          <w:szCs w:val="28"/>
        </w:rPr>
        <w:br/>
      </w: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BE20D9" w:rsidRDefault="00BE20D9" w:rsidP="00370B8D">
      <w:pPr>
        <w:autoSpaceDE w:val="0"/>
        <w:autoSpaceDN w:val="0"/>
        <w:adjustRightInd w:val="0"/>
        <w:spacing w:after="0" w:line="480" w:lineRule="atLeast"/>
        <w:jc w:val="center"/>
        <w:rPr>
          <w:rFonts w:ascii="Calibri Light" w:hAnsi="Calibri Light" w:cs="UniversLTStd-BoldCn"/>
          <w:b/>
          <w:bCs/>
        </w:rPr>
      </w:pPr>
    </w:p>
    <w:p w:rsidR="00370B8D" w:rsidRPr="00370B8D" w:rsidRDefault="00370B8D" w:rsidP="00370B8D">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lastRenderedPageBreak/>
        <w:t>ATTO COSTITUTIVO</w:t>
      </w:r>
    </w:p>
    <w:p w:rsidR="00370B8D" w:rsidRPr="00370B8D" w:rsidRDefault="00370B8D" w:rsidP="00370B8D">
      <w:pPr>
        <w:autoSpaceDE w:val="0"/>
        <w:autoSpaceDN w:val="0"/>
        <w:adjustRightInd w:val="0"/>
        <w:spacing w:after="0" w:line="480" w:lineRule="atLeast"/>
        <w:jc w:val="both"/>
        <w:rPr>
          <w:rFonts w:ascii="Calibri Light" w:hAnsi="Calibri Light" w:cs="MyriadPro-It"/>
          <w:i/>
          <w:iCs/>
        </w:rPr>
      </w:pPr>
      <w:r w:rsidRPr="00370B8D">
        <w:rPr>
          <w:rFonts w:ascii="Calibri Light" w:hAnsi="Calibri Light" w:cs="MyriadPro-Regular"/>
        </w:rPr>
        <w:t>In ________</w:t>
      </w:r>
      <w:r w:rsidR="00205F9F">
        <w:rPr>
          <w:rFonts w:ascii="Calibri Light" w:hAnsi="Calibri Light" w:cs="MyriadPro-Regular"/>
        </w:rPr>
        <w:t>__________</w:t>
      </w:r>
      <w:r w:rsidRPr="00370B8D">
        <w:rPr>
          <w:rFonts w:ascii="Calibri Light" w:hAnsi="Calibri Light" w:cs="MyriadPro-Regular"/>
        </w:rPr>
        <w:t>, via _____</w:t>
      </w:r>
      <w:r w:rsidR="00205F9F">
        <w:rPr>
          <w:rFonts w:ascii="Calibri Light" w:hAnsi="Calibri Light" w:cs="MyriadPro-Regular"/>
        </w:rPr>
        <w:t>__________________</w:t>
      </w:r>
      <w:r w:rsidRPr="00370B8D">
        <w:rPr>
          <w:rFonts w:ascii="Calibri Light" w:hAnsi="Calibri Light" w:cs="MyriadPro-Regular"/>
        </w:rPr>
        <w:t>_n°</w:t>
      </w:r>
      <w:r w:rsidR="00205F9F">
        <w:rPr>
          <w:rFonts w:ascii="Calibri Light" w:hAnsi="Calibri Light" w:cs="MyriadPro-Regular"/>
        </w:rPr>
        <w:t xml:space="preserve"> _____</w:t>
      </w:r>
      <w:r w:rsidRPr="00370B8D">
        <w:rPr>
          <w:rFonts w:ascii="Calibri Light" w:hAnsi="Calibri Light" w:cs="MyriadPro-Regular"/>
        </w:rPr>
        <w:t xml:space="preserve"> , si sono riuniti il _________________</w:t>
      </w:r>
      <w:r w:rsidR="00205F9F">
        <w:rPr>
          <w:rFonts w:ascii="Calibri Light" w:hAnsi="Calibri Light" w:cs="MyriadPro-Regular"/>
        </w:rPr>
        <w:t xml:space="preserve"> </w:t>
      </w:r>
      <w:r w:rsidRPr="00370B8D">
        <w:rPr>
          <w:rFonts w:ascii="Calibri Light" w:hAnsi="Calibri Light" w:cs="MyriadPro-Regular"/>
        </w:rPr>
        <w:t>per costituire un’associazione sportiva dilettantistica le seguenti persone: (</w:t>
      </w:r>
      <w:r w:rsidRPr="005E1405">
        <w:rPr>
          <w:rFonts w:ascii="Calibri Light" w:hAnsi="Calibri Light" w:cs="MyriadPro-It"/>
          <w:iCs/>
        </w:rPr>
        <w:t>inserire nome, cognome, luogo e data di nascita, codice fiscale, residenza)</w:t>
      </w:r>
      <w:r w:rsidR="00C453FC">
        <w:rPr>
          <w:rFonts w:ascii="Calibri Light" w:hAnsi="Calibri Light" w:cs="MyriadPro-It"/>
          <w:iCs/>
        </w:rPr>
        <w:t>.</w:t>
      </w:r>
    </w:p>
    <w:p w:rsidR="0040110A"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 presenti chiamano a presiedere la riunione il Sig. ____________________il quale a sua volta nomina Segretario il Sig. ____________________</w:t>
      </w:r>
      <w:r w:rsidR="0040110A">
        <w:rPr>
          <w:rFonts w:ascii="Calibri Light" w:hAnsi="Calibri Light" w:cs="MyriadPro-Regular"/>
        </w:rPr>
        <w: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Il Presidente illustra i motivi che hanno spinto i presenti a farsi promotori della costituzione del sodalizio e legge lo Statuto che dopo ampia discussione, posto in votazione, viene approvato alla unanimità. Lo Statuto stabilisce in particola</w:t>
      </w:r>
      <w:r w:rsidR="00205F9F">
        <w:rPr>
          <w:rFonts w:ascii="Calibri Light" w:hAnsi="Calibri Light" w:cs="MyriadPro-Regular"/>
        </w:rPr>
        <w:t>re che l’adesione al sodalizio è</w:t>
      </w:r>
      <w:r w:rsidRPr="00370B8D">
        <w:rPr>
          <w:rFonts w:ascii="Calibri Light" w:hAnsi="Calibri Light" w:cs="MyriadPro-Regular"/>
        </w:rPr>
        <w:t xml:space="preserve"> li</w:t>
      </w:r>
      <w:r w:rsidR="00205F9F">
        <w:rPr>
          <w:rFonts w:ascii="Calibri Light" w:hAnsi="Calibri Light" w:cs="MyriadPro-Regular"/>
        </w:rPr>
        <w:t>bera, che il suo funzionamento è</w:t>
      </w:r>
      <w:r w:rsidRPr="00370B8D">
        <w:rPr>
          <w:rFonts w:ascii="Calibri Light" w:hAnsi="Calibri Light" w:cs="MyriadPro-Regular"/>
        </w:rPr>
        <w:t xml:space="preserve"> basato sulla volontà democraticamente espressa dai soci, che le cariche soc</w:t>
      </w:r>
      <w:r w:rsidR="00205F9F">
        <w:rPr>
          <w:rFonts w:ascii="Calibri Light" w:hAnsi="Calibri Light" w:cs="MyriadPro-Regular"/>
        </w:rPr>
        <w:t>iali sono elettive e che è</w:t>
      </w:r>
      <w:r w:rsidRPr="00370B8D">
        <w:rPr>
          <w:rFonts w:ascii="Calibri Light" w:hAnsi="Calibri Light" w:cs="MyriadPro-Regular"/>
        </w:rPr>
        <w:t xml:space="preserve"> assolutamente escluso ogni scopo di lucro.</w:t>
      </w:r>
    </w:p>
    <w:p w:rsidR="00C205B9"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 presenti deliberano inoltre che l’associazione venga denominata “_____________ associazione sportiva dilettantistica”, in breve “________________ a.s.d.” con sede in ______</w:t>
      </w:r>
      <w:r w:rsidR="00205F9F">
        <w:rPr>
          <w:rFonts w:ascii="Calibri Light" w:hAnsi="Calibri Light" w:cs="MyriadPro-Regular"/>
        </w:rPr>
        <w:t>____________</w:t>
      </w:r>
      <w:r w:rsidRPr="00370B8D">
        <w:rPr>
          <w:rFonts w:ascii="Calibri Light" w:hAnsi="Calibri Light" w:cs="MyriadPro-Regular"/>
        </w:rPr>
        <w:t>_____</w:t>
      </w:r>
      <w:r w:rsidR="00C205B9">
        <w:rPr>
          <w:rFonts w:ascii="Calibri Light" w:hAnsi="Calibri Light" w:cs="MyriadPro-Regular"/>
        </w:rPr>
        <w:t xml:space="preserve">. </w:t>
      </w:r>
    </w:p>
    <w:p w:rsidR="00C205B9" w:rsidRDefault="00C205B9"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Il Presidente propone di individuare la sede in Via ________________________ n° ___ senza specificarla in statuto al fine di poterla modificare con semplice verbale di Assemblea ordinaria, senza dover procedere a modifica statutaria ma esclusivamente alla comunicazione della variazione all’Agenzia delle Entrate, alle Pubbliche Amministrazioni che gestiscono albi e registri in cui risulti iscritto il sodalizio e all’Ente o agli Enti affilianti. La proposta, messa ai voti, viene accolta all’unanimità.</w:t>
      </w:r>
    </w:p>
    <w:p w:rsidR="00370B8D" w:rsidRPr="00370B8D" w:rsidRDefault="00C205B9"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lastRenderedPageBreak/>
        <w:t>I presenti procedono quindi alla elezione de</w:t>
      </w:r>
      <w:r w:rsidR="00370B8D" w:rsidRPr="00370B8D">
        <w:rPr>
          <w:rFonts w:ascii="Calibri Light" w:hAnsi="Calibri Light" w:cs="MyriadPro-Regular"/>
        </w:rPr>
        <w:t>i seguenti Signori quali componenti il Consiglio Direttivo</w:t>
      </w:r>
      <w:r>
        <w:rPr>
          <w:rFonts w:ascii="Calibri Light" w:hAnsi="Calibri Light" w:cs="MyriadPro-Regular"/>
        </w:rPr>
        <w:t xml:space="preserve"> che firmano per accettazione dell’incarico</w:t>
      </w:r>
      <w:r w:rsidR="00370B8D" w:rsidRPr="00370B8D">
        <w:rPr>
          <w:rFonts w:ascii="Calibri Light" w:hAnsi="Calibri Light" w:cs="MyriadPro-Regular"/>
        </w:rPr>
        <w: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Sig. ____________________ PRESIDENTE </w:t>
      </w:r>
      <w:r w:rsidR="00C205B9">
        <w:rPr>
          <w:rFonts w:ascii="Calibri Light" w:hAnsi="Calibri Light" w:cs="MyriadPro-Regular"/>
        </w:rPr>
        <w:t>_____________________</w:t>
      </w:r>
      <w:r w:rsidRPr="00370B8D">
        <w:rPr>
          <w:rFonts w:ascii="Calibri Light" w:hAnsi="Calibri Light" w:cs="MyriadPro-Regular"/>
        </w:rPr>
        <w:t>__________</w:t>
      </w:r>
    </w:p>
    <w:p w:rsid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Sig</w:t>
      </w:r>
      <w:r w:rsidR="00C453FC">
        <w:rPr>
          <w:rFonts w:ascii="Calibri Light" w:hAnsi="Calibri Light" w:cs="MyriadPro-Regular"/>
        </w:rPr>
        <w:t>.</w:t>
      </w:r>
      <w:r w:rsidRPr="00370B8D">
        <w:rPr>
          <w:rFonts w:ascii="Calibri Light" w:hAnsi="Calibri Light" w:cs="MyriadPro-Regular"/>
        </w:rPr>
        <w:t xml:space="preserve"> ____________________ CONSIGLIERE </w:t>
      </w:r>
      <w:r w:rsidR="00C205B9">
        <w:rPr>
          <w:rFonts w:ascii="Calibri Light" w:hAnsi="Calibri Light" w:cs="MyriadPro-Regular"/>
        </w:rPr>
        <w:t>_____________________</w:t>
      </w:r>
      <w:r w:rsidR="00C205B9" w:rsidRPr="00370B8D">
        <w:rPr>
          <w:rFonts w:ascii="Calibri Light" w:hAnsi="Calibri Light" w:cs="MyriadPro-Regular"/>
        </w:rPr>
        <w:t>__________</w:t>
      </w:r>
    </w:p>
    <w:p w:rsidR="00642C39" w:rsidRPr="00370B8D" w:rsidRDefault="00642C39" w:rsidP="00642C39">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Sig</w:t>
      </w:r>
      <w:r w:rsidR="00C453FC">
        <w:rPr>
          <w:rFonts w:ascii="Calibri Light" w:hAnsi="Calibri Light" w:cs="MyriadPro-Regular"/>
        </w:rPr>
        <w:t>.</w:t>
      </w:r>
      <w:r w:rsidRPr="00370B8D">
        <w:rPr>
          <w:rFonts w:ascii="Calibri Light" w:hAnsi="Calibri Light" w:cs="MyriadPro-Regular"/>
        </w:rPr>
        <w:t xml:space="preserve"> ____________________ CONSIGLIERE </w:t>
      </w:r>
      <w:r w:rsidR="00C205B9">
        <w:rPr>
          <w:rFonts w:ascii="Calibri Light" w:hAnsi="Calibri Light" w:cs="MyriadPro-Regular"/>
        </w:rPr>
        <w:t>_____________________</w:t>
      </w:r>
      <w:r w:rsidR="00C205B9" w:rsidRPr="00370B8D">
        <w:rPr>
          <w:rFonts w:ascii="Calibri Light" w:hAnsi="Calibri Light" w:cs="MyriadPro-Regular"/>
        </w:rPr>
        <w:t>__________</w:t>
      </w:r>
    </w:p>
    <w:p w:rsidR="00205F9F" w:rsidRDefault="00370B8D" w:rsidP="00370B8D">
      <w:pPr>
        <w:autoSpaceDE w:val="0"/>
        <w:autoSpaceDN w:val="0"/>
        <w:adjustRightInd w:val="0"/>
        <w:spacing w:after="0" w:line="480" w:lineRule="atLeast"/>
        <w:jc w:val="both"/>
        <w:rPr>
          <w:rFonts w:ascii="Calibri Light" w:hAnsi="Calibri Light" w:cs="MyriadPro-Regular"/>
          <w:i/>
        </w:rPr>
      </w:pPr>
      <w:r w:rsidRPr="00370B8D">
        <w:rPr>
          <w:rFonts w:ascii="Calibri Light" w:hAnsi="Calibri Light" w:cs="MyriadPro-Regular"/>
          <w:i/>
        </w:rPr>
        <w:t>(...seguono tutti i nominativi degli altri consiglieri che firmano per accettazione...)</w:t>
      </w:r>
    </w:p>
    <w:p w:rsidR="00205F9F" w:rsidRDefault="00205F9F" w:rsidP="00370B8D">
      <w:pPr>
        <w:autoSpaceDE w:val="0"/>
        <w:autoSpaceDN w:val="0"/>
        <w:adjustRightInd w:val="0"/>
        <w:spacing w:after="0" w:line="480" w:lineRule="atLeast"/>
        <w:jc w:val="both"/>
        <w:rPr>
          <w:rFonts w:ascii="Calibri Light" w:hAnsi="Calibri Light" w:cs="MyriadPro-Regular"/>
        </w:rPr>
      </w:pP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Il Presidente illustra l’opportunità per l’associazione sportiva dilettantistica di affiliarsi alla UISP in considerazione delle finalità promosse dall’Ente e delle attività dallo stesso organizzate con le associazioni</w:t>
      </w:r>
      <w:r w:rsidR="00205F9F">
        <w:rPr>
          <w:rFonts w:ascii="Calibri Light" w:hAnsi="Calibri Light" w:cs="MyriadPro-Regular"/>
        </w:rPr>
        <w:t xml:space="preserve"> </w:t>
      </w:r>
      <w:r w:rsidRPr="00370B8D">
        <w:rPr>
          <w:rFonts w:ascii="Calibri Light" w:hAnsi="Calibri Light" w:cs="MyriadPro-Regular"/>
        </w:rPr>
        <w:t xml:space="preserve">affiliate. Da quindi lettura dello statuto </w:t>
      </w:r>
      <w:r w:rsidR="00205F9F">
        <w:rPr>
          <w:rFonts w:ascii="Calibri Light" w:hAnsi="Calibri Light" w:cs="MyriadPro-Regular"/>
        </w:rPr>
        <w:t>della UISP, con sede in Roma, Largo</w:t>
      </w:r>
      <w:r w:rsidRPr="00370B8D">
        <w:rPr>
          <w:rFonts w:ascii="Calibri Light" w:hAnsi="Calibri Light" w:cs="MyriadPro-Regular"/>
        </w:rPr>
        <w:t xml:space="preserve"> Nino Franchellucci n°</w:t>
      </w:r>
      <w:r w:rsidR="005E1405">
        <w:rPr>
          <w:rFonts w:ascii="Calibri Light" w:hAnsi="Calibri Light" w:cs="MyriadPro-Regular"/>
        </w:rPr>
        <w:t xml:space="preserve"> </w:t>
      </w:r>
      <w:r w:rsidRPr="00370B8D">
        <w:rPr>
          <w:rFonts w:ascii="Calibri Light" w:hAnsi="Calibri Light" w:cs="MyriadPro-Regular"/>
        </w:rPr>
        <w:t>73, e propone che il sodalizio stesso, prendendo conoscenza di detto statuto e approvandolo, dia la sua adesione alla UISP.</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 soci dichiarano all’unanimità la loro volontà di affiliarsi alla UISP ed affidano al Presidente il compito di provvedere agli adempimenti richiesti, ivi inclusa la presentazione della documentazione richiesta ai fini dell’iscrizione del sodalizio nel Registro CONI.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Non essendovi altro da deliberare</w:t>
      </w:r>
      <w:r w:rsidR="00AF15A5">
        <w:rPr>
          <w:rFonts w:ascii="Calibri Light" w:hAnsi="Calibri Light" w:cs="MyriadPro-Regular"/>
        </w:rPr>
        <w:t>,</w:t>
      </w:r>
      <w:r w:rsidRPr="00370B8D">
        <w:rPr>
          <w:rFonts w:ascii="Calibri Light" w:hAnsi="Calibri Light" w:cs="MyriadPro-Regular"/>
        </w:rPr>
        <w:t xml:space="preserve"> il Presidente scioglie l’Assemblea.</w:t>
      </w:r>
    </w:p>
    <w:p w:rsidR="00370B8D" w:rsidRPr="00370B8D" w:rsidRDefault="00370B8D" w:rsidP="00061576">
      <w:pPr>
        <w:autoSpaceDE w:val="0"/>
        <w:autoSpaceDN w:val="0"/>
        <w:adjustRightInd w:val="0"/>
        <w:spacing w:after="0" w:line="480" w:lineRule="atLeast"/>
        <w:jc w:val="center"/>
        <w:rPr>
          <w:rFonts w:ascii="Calibri Light" w:hAnsi="Calibri Light" w:cs="MyriadPro-Regular"/>
          <w:b/>
        </w:rPr>
      </w:pPr>
      <w:r w:rsidRPr="00370B8D">
        <w:rPr>
          <w:rFonts w:ascii="Calibri Light" w:hAnsi="Calibri Light" w:cs="MyriadPro-Regular"/>
          <w:b/>
        </w:rPr>
        <w:t>FIRMA DI TUTTI I SOCI FONDATORI</w:t>
      </w:r>
    </w:p>
    <w:p w:rsidR="00370B8D" w:rsidRPr="00370B8D" w:rsidRDefault="00370B8D" w:rsidP="00370B8D">
      <w:pPr>
        <w:autoSpaceDE w:val="0"/>
        <w:autoSpaceDN w:val="0"/>
        <w:adjustRightInd w:val="0"/>
        <w:spacing w:after="0" w:line="480" w:lineRule="atLeast"/>
        <w:jc w:val="both"/>
        <w:rPr>
          <w:rFonts w:ascii="Calibri Light" w:hAnsi="Calibri Light" w:cs="MyriadPro-Regular"/>
          <w:lang w:val="en-GB"/>
        </w:rPr>
      </w:pPr>
      <w:r w:rsidRPr="00370B8D">
        <w:rPr>
          <w:rFonts w:ascii="Calibri Light" w:hAnsi="Calibri Light" w:cs="MyriadPro-Regular"/>
          <w:lang w:val="en-GB"/>
        </w:rPr>
        <w:t>Sig. ___________________________ Sig. ________________________________</w:t>
      </w:r>
    </w:p>
    <w:p w:rsidR="00370B8D" w:rsidRPr="00370B8D" w:rsidRDefault="00370B8D" w:rsidP="00370B8D">
      <w:pPr>
        <w:autoSpaceDE w:val="0"/>
        <w:autoSpaceDN w:val="0"/>
        <w:adjustRightInd w:val="0"/>
        <w:spacing w:after="0" w:line="480" w:lineRule="atLeast"/>
        <w:jc w:val="both"/>
        <w:rPr>
          <w:rFonts w:ascii="Calibri Light" w:hAnsi="Calibri Light" w:cs="MyriadPro-Regular"/>
          <w:lang w:val="en-GB"/>
        </w:rPr>
      </w:pPr>
      <w:r w:rsidRPr="00370B8D">
        <w:rPr>
          <w:rFonts w:ascii="Calibri Light" w:hAnsi="Calibri Light" w:cs="MyriadPro-Regular"/>
          <w:lang w:val="en-GB"/>
        </w:rPr>
        <w:t>Sig. ___________________________ Sig. ________________________________</w:t>
      </w:r>
    </w:p>
    <w:p w:rsidR="00370B8D" w:rsidRPr="005E1405" w:rsidRDefault="00370B8D" w:rsidP="00370B8D">
      <w:pPr>
        <w:autoSpaceDE w:val="0"/>
        <w:autoSpaceDN w:val="0"/>
        <w:adjustRightInd w:val="0"/>
        <w:spacing w:after="0" w:line="480" w:lineRule="atLeast"/>
        <w:jc w:val="both"/>
        <w:rPr>
          <w:rFonts w:ascii="Calibri Light" w:hAnsi="Calibri Light" w:cs="MyriadPro-Regular"/>
          <w:lang w:val="en-US"/>
        </w:rPr>
      </w:pPr>
      <w:r w:rsidRPr="00370B8D">
        <w:rPr>
          <w:rFonts w:ascii="Calibri Light" w:hAnsi="Calibri Light" w:cs="MyriadPro-Regular"/>
          <w:lang w:val="en-GB"/>
        </w:rPr>
        <w:t xml:space="preserve">Sig. ___________________________ Sig. </w:t>
      </w:r>
      <w:r w:rsidRPr="005E1405">
        <w:rPr>
          <w:rFonts w:ascii="Calibri Light" w:hAnsi="Calibri Light" w:cs="MyriadPro-Regular"/>
          <w:lang w:val="en-US"/>
        </w:rPr>
        <w:t>________________________________</w:t>
      </w:r>
    </w:p>
    <w:p w:rsidR="00370B8D" w:rsidRPr="005E1405" w:rsidRDefault="00370B8D" w:rsidP="00370B8D">
      <w:pPr>
        <w:autoSpaceDE w:val="0"/>
        <w:autoSpaceDN w:val="0"/>
        <w:adjustRightInd w:val="0"/>
        <w:spacing w:after="0" w:line="480" w:lineRule="atLeast"/>
        <w:jc w:val="both"/>
        <w:rPr>
          <w:rFonts w:ascii="Calibri Light" w:hAnsi="Calibri Light" w:cs="MyriadPro-Regular"/>
          <w:i/>
        </w:rPr>
      </w:pPr>
      <w:r w:rsidRPr="005E1405">
        <w:rPr>
          <w:rFonts w:ascii="Calibri Light" w:hAnsi="Calibri Light" w:cs="MyriadPro-Regular"/>
          <w:i/>
        </w:rPr>
        <w:t>(...seguono tutti i nominativi degli soci fondatori...)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Si allega lo statuto (ALLEGATO A) facente parte integrante del presente Atto.</w:t>
      </w:r>
    </w:p>
    <w:p w:rsidR="00370B8D" w:rsidRPr="00370B8D" w:rsidRDefault="00C205B9" w:rsidP="00061576">
      <w:pPr>
        <w:autoSpaceDE w:val="0"/>
        <w:autoSpaceDN w:val="0"/>
        <w:adjustRightInd w:val="0"/>
        <w:spacing w:after="0" w:line="480" w:lineRule="atLeast"/>
        <w:jc w:val="center"/>
        <w:rPr>
          <w:rFonts w:ascii="Calibri Light" w:hAnsi="Calibri Light" w:cs="MyriadPro-Bold"/>
          <w:b/>
          <w:bCs/>
        </w:rPr>
      </w:pPr>
      <w:r>
        <w:rPr>
          <w:rFonts w:ascii="Calibri Light" w:hAnsi="Calibri Light" w:cs="MyriadPro-Bold"/>
          <w:b/>
          <w:bCs/>
        </w:rPr>
        <w:br w:type="page"/>
      </w:r>
      <w:r w:rsidR="00370B8D" w:rsidRPr="00370B8D">
        <w:rPr>
          <w:rFonts w:ascii="Calibri Light" w:hAnsi="Calibri Light" w:cs="MyriadPro-Bold"/>
          <w:b/>
          <w:bCs/>
        </w:rPr>
        <w:lastRenderedPageBreak/>
        <w:t>ALLEGATO A) all’</w:t>
      </w:r>
      <w:r w:rsidR="00AF15A5">
        <w:rPr>
          <w:rFonts w:ascii="Calibri Light" w:hAnsi="Calibri Light" w:cs="MyriadPro-Bold"/>
          <w:b/>
          <w:bCs/>
        </w:rPr>
        <w:t>A</w:t>
      </w:r>
      <w:r w:rsidR="00370B8D" w:rsidRPr="00370B8D">
        <w:rPr>
          <w:rFonts w:ascii="Calibri Light" w:hAnsi="Calibri Light" w:cs="MyriadPro-Bold"/>
          <w:b/>
          <w:bCs/>
        </w:rPr>
        <w:t>tto costitutivo dell’Associazione sportiva dilettantistica ______</w:t>
      </w:r>
      <w:r w:rsidR="00C453FC">
        <w:rPr>
          <w:rFonts w:ascii="Calibri Light" w:hAnsi="Calibri Light" w:cs="MyriadPro-Bold"/>
          <w:b/>
          <w:bCs/>
        </w:rPr>
        <w:t>_________________</w:t>
      </w:r>
      <w:r w:rsidR="00370B8D" w:rsidRPr="00370B8D">
        <w:rPr>
          <w:rFonts w:ascii="Calibri Light" w:hAnsi="Calibri Light" w:cs="MyriadPro-Bold"/>
          <w:b/>
          <w:bCs/>
        </w:rPr>
        <w:t>__________ adottato il __/__/__</w:t>
      </w:r>
    </w:p>
    <w:p w:rsidR="00370B8D" w:rsidRPr="00370B8D" w:rsidRDefault="00370B8D" w:rsidP="00370B8D">
      <w:pPr>
        <w:autoSpaceDE w:val="0"/>
        <w:autoSpaceDN w:val="0"/>
        <w:adjustRightInd w:val="0"/>
        <w:spacing w:after="0" w:line="480" w:lineRule="atLeast"/>
        <w:jc w:val="center"/>
        <w:rPr>
          <w:rFonts w:ascii="Calibri Light" w:hAnsi="Calibri Light" w:cs="MyriadPro-Bold"/>
          <w:b/>
          <w:bCs/>
        </w:rPr>
      </w:pPr>
      <w:r w:rsidRPr="00370B8D">
        <w:rPr>
          <w:rFonts w:ascii="Calibri Light" w:hAnsi="Calibri Light" w:cs="MyriadPro-Bold"/>
          <w:b/>
          <w:bCs/>
        </w:rPr>
        <w:t>STATUTO</w:t>
      </w:r>
    </w:p>
    <w:p w:rsidR="00370B8D" w:rsidRPr="00370B8D" w:rsidRDefault="00370B8D" w:rsidP="00370B8D">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t>TITOLO I - Denominazione – sede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Nello spirito della Costituzione della Repubblica Italiana ed in ossequio a quanto previsto dagli artt.3</w:t>
      </w:r>
      <w:r w:rsidR="00205F9F">
        <w:rPr>
          <w:rFonts w:ascii="Calibri Light" w:hAnsi="Calibri Light" w:cs="MyriadPro-Regular"/>
        </w:rPr>
        <w:t>6 e seguenti del Codice Civile è</w:t>
      </w:r>
      <w:r w:rsidRPr="00370B8D">
        <w:rPr>
          <w:rFonts w:ascii="Calibri Light" w:hAnsi="Calibri Light" w:cs="MyriadPro-Regular"/>
        </w:rPr>
        <w:t xml:space="preserve"> costituita, con </w:t>
      </w:r>
      <w:r w:rsidRPr="00370B8D">
        <w:rPr>
          <w:rFonts w:ascii="Calibri Light" w:hAnsi="Calibri Light" w:cs="MyriadPro-Bold"/>
          <w:b/>
          <w:bCs/>
        </w:rPr>
        <w:t xml:space="preserve">sede </w:t>
      </w:r>
      <w:r w:rsidRPr="00370B8D">
        <w:rPr>
          <w:rFonts w:ascii="Calibri Light" w:hAnsi="Calibri Light" w:cs="MyriadPro-Regular"/>
        </w:rPr>
        <w:t>in ________</w:t>
      </w:r>
      <w:r w:rsidR="00205F9F">
        <w:rPr>
          <w:rFonts w:ascii="Calibri Light" w:hAnsi="Calibri Light" w:cs="MyriadPro-Regular"/>
        </w:rPr>
        <w:t>______________________</w:t>
      </w:r>
      <w:r w:rsidRPr="00370B8D">
        <w:rPr>
          <w:rFonts w:ascii="Calibri Light" w:hAnsi="Calibri Light" w:cs="MyriadPro-Regular"/>
        </w:rPr>
        <w:t>___, un’associazione che assume la denominazione “________________</w:t>
      </w:r>
      <w:r w:rsidRPr="00370B8D">
        <w:rPr>
          <w:rFonts w:ascii="Calibri Light" w:hAnsi="Calibri Light" w:cs="MyriadPro-Bold"/>
          <w:b/>
          <w:bCs/>
        </w:rPr>
        <w:t>associazione sportiva dilettantistica</w:t>
      </w:r>
      <w:r w:rsidRPr="00370B8D">
        <w:rPr>
          <w:rFonts w:ascii="Calibri Light" w:hAnsi="Calibri Light" w:cs="MyriadPro-Regular"/>
        </w:rPr>
        <w:t>”, in breve “________________a.s.d.”.</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Il sodalizio si conforma alle norme e alle direttive degli organismi dell’ordinamento sportivo, con particolare</w:t>
      </w:r>
      <w:r w:rsidR="00740E8B">
        <w:rPr>
          <w:rFonts w:ascii="Calibri Light" w:hAnsi="Calibri Light" w:cs="MyriadPro-Bold"/>
          <w:b/>
          <w:bCs/>
        </w:rPr>
        <w:t xml:space="preserve"> </w:t>
      </w:r>
      <w:r w:rsidRPr="00370B8D">
        <w:rPr>
          <w:rFonts w:ascii="Calibri Light" w:hAnsi="Calibri Light" w:cs="MyriadPro-Bold"/>
          <w:b/>
          <w:bCs/>
        </w:rPr>
        <w:t xml:space="preserve">riferimento alle disposizioni del CONI </w:t>
      </w:r>
      <w:r w:rsidR="000278BB">
        <w:rPr>
          <w:rFonts w:ascii="Calibri Light" w:hAnsi="Calibri Light" w:cs="MyriadPro-Bold"/>
          <w:b/>
          <w:bCs/>
        </w:rPr>
        <w:t xml:space="preserve">e del CIP </w:t>
      </w:r>
      <w:r w:rsidRPr="004E3046">
        <w:rPr>
          <w:rFonts w:ascii="Calibri Light" w:hAnsi="Calibri Light" w:cs="MyriadPro-Bold"/>
          <w:b/>
          <w:bCs/>
        </w:rPr>
        <w:t>nonché agli</w:t>
      </w:r>
      <w:r w:rsidR="004E3046">
        <w:rPr>
          <w:rFonts w:ascii="Calibri Light" w:hAnsi="Calibri Light" w:cs="MyriadPro-Bold"/>
          <w:b/>
          <w:bCs/>
        </w:rPr>
        <w:t xml:space="preserve"> Statuti ed ai Regolamenti </w:t>
      </w:r>
      <w:r w:rsidR="004E3046" w:rsidRPr="000278BB">
        <w:rPr>
          <w:rFonts w:ascii="Calibri Light" w:hAnsi="Calibri Light" w:cs="MyriadPro-Bold"/>
          <w:b/>
          <w:bCs/>
        </w:rPr>
        <w:t>dell’UISP</w:t>
      </w:r>
      <w:r w:rsidRPr="000278BB">
        <w:rPr>
          <w:rFonts w:ascii="Calibri Light" w:hAnsi="Calibri Light" w:cs="MyriadPro-Bold"/>
          <w:b/>
          <w:bCs/>
        </w:rPr>
        <w:t xml:space="preserve"> </w:t>
      </w:r>
      <w:r w:rsidR="004E3046" w:rsidRPr="000278BB">
        <w:rPr>
          <w:rFonts w:ascii="Calibri Light" w:hAnsi="Calibri Light" w:cs="MyriadPro-Bold"/>
          <w:b/>
          <w:bCs/>
        </w:rPr>
        <w:t>e delle</w:t>
      </w:r>
      <w:r w:rsidR="004E3046">
        <w:rPr>
          <w:rFonts w:ascii="Calibri Light" w:hAnsi="Calibri Light" w:cs="MyriadPro-Bold"/>
          <w:b/>
          <w:bCs/>
        </w:rPr>
        <w:t xml:space="preserve"> </w:t>
      </w:r>
      <w:r w:rsidRPr="004E3046">
        <w:rPr>
          <w:rFonts w:ascii="Calibri Light" w:hAnsi="Calibri Light" w:cs="MyriadPro-Bold"/>
          <w:b/>
          <w:bCs/>
        </w:rPr>
        <w:t>Federazioni sportive na</w:t>
      </w:r>
      <w:r w:rsidR="00205F9F" w:rsidRPr="004E3046">
        <w:rPr>
          <w:rFonts w:ascii="Calibri Light" w:hAnsi="Calibri Light" w:cs="MyriadPro-Bold"/>
          <w:b/>
          <w:bCs/>
        </w:rPr>
        <w:t>zionali e</w:t>
      </w:r>
      <w:r w:rsidRPr="004E3046">
        <w:rPr>
          <w:rFonts w:ascii="Calibri Light" w:hAnsi="Calibri Light" w:cs="MyriadPro-Bold"/>
          <w:b/>
          <w:bCs/>
        </w:rPr>
        <w:t xml:space="preserve"> degli Enti di promozione sportiva cui l’associazione si affilia mediante delibera del Consiglio Direttivo.</w:t>
      </w:r>
      <w:r w:rsidR="004E3046">
        <w:rPr>
          <w:rFonts w:ascii="Calibri Light" w:hAnsi="Calibri Light" w:cs="MyriadPro-Bold"/>
          <w:b/>
          <w:bCs/>
        </w:rPr>
        <w:t xml:space="preserve">  </w:t>
      </w:r>
    </w:p>
    <w:p w:rsidR="00370B8D" w:rsidRPr="00370B8D" w:rsidRDefault="00370B8D" w:rsidP="00740E8B">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t>TITOLO II - Scopo- Oggetto</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2</w:t>
      </w:r>
    </w:p>
    <w:p w:rsidR="00370B8D" w:rsidRPr="00370B8D" w:rsidRDefault="00AE68C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L’associazione è</w:t>
      </w:r>
      <w:r w:rsidR="00370B8D" w:rsidRPr="00370B8D">
        <w:rPr>
          <w:rFonts w:ascii="Calibri Light" w:hAnsi="Calibri Light" w:cs="MyriadPro-Regular"/>
        </w:rPr>
        <w:t xml:space="preserve"> un centro permanente di vita associativa a carattere volontario e democratico la </w:t>
      </w:r>
      <w:r>
        <w:rPr>
          <w:rFonts w:ascii="Calibri Light" w:hAnsi="Calibri Light" w:cs="MyriadPro-Regular"/>
        </w:rPr>
        <w:t>cui attività è</w:t>
      </w:r>
      <w:r w:rsidR="00370B8D" w:rsidRPr="00370B8D">
        <w:rPr>
          <w:rFonts w:ascii="Calibri Light" w:hAnsi="Calibri Light" w:cs="MyriadPro-Regular"/>
        </w:rPr>
        <w:t xml:space="preserve"> espressione di partecipazione, solidarietà e pluralismo. </w:t>
      </w:r>
      <w:r w:rsidR="00370B8D" w:rsidRPr="00370B8D">
        <w:rPr>
          <w:rFonts w:ascii="Calibri Light" w:hAnsi="Calibri Light" w:cs="MyriadPro-Bold"/>
          <w:b/>
          <w:bCs/>
        </w:rPr>
        <w:t xml:space="preserve">Essa non ha alcun fine di lucro </w:t>
      </w:r>
      <w:r w:rsidR="00370B8D" w:rsidRPr="00370B8D">
        <w:rPr>
          <w:rFonts w:ascii="Calibri Light" w:hAnsi="Calibri Light" w:cs="MyriadPro-Regular"/>
        </w:rPr>
        <w:t xml:space="preserve">ed </w:t>
      </w:r>
      <w:r w:rsidR="00370B8D" w:rsidRPr="00370B8D">
        <w:rPr>
          <w:rFonts w:ascii="Calibri Light" w:hAnsi="Calibri Light" w:cs="MyriadPro-Bold"/>
          <w:b/>
          <w:bCs/>
        </w:rPr>
        <w:t>opera per fini sportivi</w:t>
      </w:r>
      <w:r w:rsidR="00370B8D" w:rsidRPr="00370B8D">
        <w:rPr>
          <w:rFonts w:ascii="Calibri Light" w:hAnsi="Calibri Light" w:cs="MyriadPro-Regular"/>
        </w:rPr>
        <w:t>, ricreativi e culturali per l’esclusivo soddisfacimento di interessi collettivi.</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3</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L’associazione si propone di: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lastRenderedPageBreak/>
        <w:t xml:space="preserve">a) </w:t>
      </w:r>
      <w:r w:rsidRPr="00370B8D">
        <w:rPr>
          <w:rFonts w:ascii="Calibri Light" w:hAnsi="Calibri Light" w:cs="MyriadPro-Bold"/>
          <w:b/>
          <w:bCs/>
        </w:rPr>
        <w:t>promuovere e sviluppare attività sportive dilettantistiche</w:t>
      </w:r>
      <w:r w:rsidR="00C205B9">
        <w:rPr>
          <w:rFonts w:ascii="Calibri Light" w:hAnsi="Calibri Light" w:cs="MyriadPro-Bold"/>
          <w:b/>
          <w:bCs/>
        </w:rPr>
        <w:t xml:space="preserve"> riconosciute dal CONI</w:t>
      </w:r>
      <w:r w:rsidRPr="00370B8D">
        <w:rPr>
          <w:rFonts w:ascii="Calibri Light" w:hAnsi="Calibri Light" w:cs="MyriadPro-Regular"/>
        </w:rPr>
        <w:t xml:space="preserve"> </w:t>
      </w:r>
      <w:r w:rsidRPr="00AF15A5">
        <w:rPr>
          <w:rFonts w:ascii="Calibri Light" w:hAnsi="Calibri Light" w:cs="MyriadPro-Regular"/>
        </w:rPr>
        <w:t>quali, a titolo esemplificativo e non esaustivo</w:t>
      </w:r>
      <w:r w:rsidR="00AF15A5" w:rsidRPr="00AF15A5">
        <w:rPr>
          <w:rFonts w:ascii="Calibri Light" w:hAnsi="Calibri Light" w:cs="MyriadPro-Regular"/>
        </w:rPr>
        <w:t>, le discipline del</w:t>
      </w:r>
      <w:r w:rsidRPr="00370B8D">
        <w:rPr>
          <w:rFonts w:ascii="Calibri Light" w:hAnsi="Calibri Light" w:cs="MyriadPro-Regular"/>
        </w:rPr>
        <w:t xml:space="preserve"> </w:t>
      </w:r>
      <w:r w:rsidRPr="000278BB">
        <w:rPr>
          <w:rFonts w:ascii="Calibri Light" w:hAnsi="Calibri Light" w:cs="MyriadPro-Regular"/>
        </w:rPr>
        <w:t>____________________e ____________________;</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b) organizzare manifestazioni sportive in via diretta o collaborare con altri soggetti per la loro realizzazione;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c) promuovere </w:t>
      </w:r>
      <w:r w:rsidRPr="00370B8D">
        <w:rPr>
          <w:rFonts w:ascii="Calibri Light" w:hAnsi="Calibri Light" w:cs="MyriadPro-Bold"/>
          <w:b/>
          <w:bCs/>
        </w:rPr>
        <w:t xml:space="preserve">attività didattiche </w:t>
      </w:r>
      <w:r w:rsidRPr="00370B8D">
        <w:rPr>
          <w:rFonts w:ascii="Calibri Light" w:hAnsi="Calibri Light" w:cs="MyriadPro-Regular"/>
        </w:rPr>
        <w:t>per l’avvio, l’aggiornamento e il perfezionamento nelle attività sportive;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d) studiare, promuovere e sviluppare nuove metodologie per migliorare l’organizzazione e la pratica dello sport;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 gestire impianti, propri o di terzi, adibiti a palestre, campi e strutture sportive di vario genere</w:t>
      </w:r>
      <w:r w:rsidR="00061576">
        <w:rPr>
          <w:rFonts w:ascii="Calibri Light" w:hAnsi="Calibri Light" w:cs="MyriadPro-Regular"/>
        </w:rPr>
        <w:t xml:space="preserve"> e favorire la massima valorizzazione di tali impianti da parte di tutte le realtà sportive, in particolare quelle aderenti al medesimo Ente affiliante in un’ottica di collaborazione endoassociativa</w:t>
      </w:r>
      <w:r w:rsidRPr="00370B8D">
        <w:rPr>
          <w:rFonts w:ascii="Calibri Light" w:hAnsi="Calibri Light" w:cs="MyriadPro-Regular"/>
        </w:rPr>
        <w: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f) organizzare squadre sportive per la partecipazione a campionati, gare, concorsi, manifestazioni ed iniziative di diverse</w:t>
      </w:r>
      <w:r w:rsidR="00740E8B">
        <w:rPr>
          <w:rFonts w:ascii="Calibri Light" w:hAnsi="Calibri Light" w:cs="MyriadPro-Regular"/>
        </w:rPr>
        <w:t xml:space="preserve"> </w:t>
      </w:r>
      <w:r w:rsidRPr="00370B8D">
        <w:rPr>
          <w:rFonts w:ascii="Calibri Light" w:hAnsi="Calibri Light" w:cs="MyriadPro-Regular"/>
        </w:rPr>
        <w:t>discipline sportive;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g) indire corsi di avviamento agli sport, attività motoria e di mantenimento, corsi di formazione e di qualificazione per operatori sportivi;</w:t>
      </w:r>
    </w:p>
    <w:p w:rsidR="008D1D5B" w:rsidRDefault="00370B8D" w:rsidP="00370B8D">
      <w:pPr>
        <w:spacing w:line="480" w:lineRule="atLeast"/>
        <w:jc w:val="both"/>
        <w:rPr>
          <w:rFonts w:ascii="Calibri Light" w:hAnsi="Calibri Light" w:cs="MyriadPro-Regular"/>
        </w:rPr>
      </w:pPr>
      <w:r w:rsidRPr="00370B8D">
        <w:rPr>
          <w:rFonts w:ascii="Calibri Light" w:hAnsi="Calibri Light" w:cs="MyriadPro-Regular"/>
        </w:rPr>
        <w:t>h) organizzare attività ricreative e culturali a favore di un migliore utilizzo del tempo libero dei soci.</w:t>
      </w:r>
    </w:p>
    <w:p w:rsidR="00A5268F" w:rsidRPr="00370B8D" w:rsidRDefault="00A5268F" w:rsidP="00370B8D">
      <w:pPr>
        <w:spacing w:line="480" w:lineRule="atLeast"/>
        <w:jc w:val="both"/>
        <w:rPr>
          <w:rFonts w:ascii="Calibri Light" w:hAnsi="Calibri Light" w:cs="MyriadPro-Regular"/>
        </w:rPr>
      </w:pPr>
      <w:r>
        <w:rPr>
          <w:rFonts w:ascii="Calibri Light" w:hAnsi="Calibri Light" w:cs="MyriadPro-Regular"/>
        </w:rPr>
        <w:t xml:space="preserve">Per la realizzazione dei fini istituzionali l’associazione potrà collaborare con gli Enti e le Federazioni cui si affilia, con altre organizzazioni operanti in settori affini e con le Pubbliche Amministrazioni. Potrà inoltre </w:t>
      </w:r>
      <w:r w:rsidRPr="00A5268F">
        <w:rPr>
          <w:rFonts w:ascii="Calibri Light" w:hAnsi="Calibri Light" w:cs="MyriadPro-Regular"/>
        </w:rPr>
        <w:t xml:space="preserve">realizzare ogni operazione di carattere mobiliare, immobiliare e finanziario (e per queste ultime con espressa esclusione di qualsiasi attività svolta nei confronti del pubblico) ritenuta utile, necessaria e </w:t>
      </w:r>
      <w:r w:rsidRPr="00A5268F">
        <w:rPr>
          <w:rFonts w:ascii="Calibri Light" w:hAnsi="Calibri Light" w:cs="MyriadPro-Regular"/>
        </w:rPr>
        <w:lastRenderedPageBreak/>
        <w:t>pertinente, e in particolare quelle relative alla gestione diretta e indiretta, alla costruzione, ampliamento, l'allestimento di impianti sportivi, ivi compresa l'acquisizione delle relative aree, nonché l'acquisto di immobili da destinare alle attività sportive.</w:t>
      </w:r>
    </w:p>
    <w:p w:rsidR="00370B8D" w:rsidRPr="00370B8D" w:rsidRDefault="00370B8D" w:rsidP="00740E8B">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t>TITOLO III - Soci</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4</w:t>
      </w:r>
    </w:p>
    <w:p w:rsidR="00370B8D" w:rsidRPr="00C205B9" w:rsidRDefault="00AE68C3" w:rsidP="00370B8D">
      <w:pPr>
        <w:autoSpaceDE w:val="0"/>
        <w:autoSpaceDN w:val="0"/>
        <w:adjustRightInd w:val="0"/>
        <w:spacing w:after="0" w:line="480" w:lineRule="atLeast"/>
        <w:jc w:val="both"/>
        <w:rPr>
          <w:rFonts w:ascii="Calibri Light" w:hAnsi="Calibri Light" w:cs="MyriadPro-Bold"/>
          <w:bCs/>
        </w:rPr>
      </w:pPr>
      <w:r>
        <w:rPr>
          <w:rFonts w:ascii="Calibri Light" w:hAnsi="Calibri Light" w:cs="MyriadPro-Regular"/>
        </w:rPr>
        <w:t>Il numero dei soci è</w:t>
      </w:r>
      <w:r w:rsidR="00370B8D" w:rsidRPr="00370B8D">
        <w:rPr>
          <w:rFonts w:ascii="Calibri Light" w:hAnsi="Calibri Light" w:cs="MyriadPro-Regular"/>
        </w:rPr>
        <w:t xml:space="preserve"> illimitato. </w:t>
      </w:r>
      <w:r w:rsidR="00370B8D" w:rsidRPr="00370B8D">
        <w:rPr>
          <w:rFonts w:ascii="Calibri Light" w:hAnsi="Calibri Light" w:cs="MyriadPro-Bold"/>
          <w:b/>
          <w:bCs/>
        </w:rPr>
        <w:t xml:space="preserve">Possono essere soci dell’Associazione </w:t>
      </w:r>
      <w:r w:rsidR="00370B8D" w:rsidRPr="00C205B9">
        <w:rPr>
          <w:rFonts w:ascii="Calibri Light" w:hAnsi="Calibri Light" w:cs="MyriadPro-Bold"/>
          <w:bCs/>
        </w:rPr>
        <w:t xml:space="preserve">le persone fisiche </w:t>
      </w:r>
      <w:r w:rsidR="00C205B9" w:rsidRPr="008B4E99">
        <w:rPr>
          <w:rFonts w:ascii="Calibri Light" w:hAnsi="Calibri Light" w:cs="MyriadPro-Bold"/>
          <w:bCs/>
        </w:rPr>
        <w:t>e gli Enti senza scopo di lucro</w:t>
      </w:r>
      <w:r w:rsidR="00C205B9" w:rsidRPr="00C205B9">
        <w:rPr>
          <w:rFonts w:ascii="Calibri Light" w:hAnsi="Calibri Light" w:cs="MyriadPro-Bold"/>
          <w:bCs/>
        </w:rPr>
        <w:t xml:space="preserve"> </w:t>
      </w:r>
      <w:r w:rsidR="00370B8D" w:rsidRPr="00C205B9">
        <w:rPr>
          <w:rFonts w:ascii="Calibri Light" w:hAnsi="Calibri Light" w:cs="MyriadPro-Bold"/>
          <w:bCs/>
        </w:rPr>
        <w:t>che ne condividano gli scopi e che si impegnino a realizzarli.</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5</w:t>
      </w:r>
    </w:p>
    <w:p w:rsidR="00C205B9"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Chi intende essere ammesso come socio dovrà farne richiesta, impegnandosi ad attenersi al presente statuto e ad osservarne gli eventuali regolamenti e le delibere adottate dagli organi dell’Associazione. </w:t>
      </w:r>
      <w:r w:rsidR="00C205B9" w:rsidRPr="008B4E99">
        <w:rPr>
          <w:rFonts w:ascii="Calibri Light" w:hAnsi="Calibri Light" w:cs="MyriadPro-Regular"/>
        </w:rPr>
        <w:t xml:space="preserve">Gli </w:t>
      </w:r>
      <w:r w:rsidRPr="008B4E99">
        <w:rPr>
          <w:rFonts w:ascii="Calibri Light" w:hAnsi="Calibri Light" w:cs="MyriadPro-Regular"/>
        </w:rPr>
        <w:t>Enti che intendano diventare soci del sodalizio dovranno presentare richiesta firmata dal proprio rappresentante legale.</w:t>
      </w:r>
      <w:r w:rsidRPr="00370B8D">
        <w:rPr>
          <w:rFonts w:ascii="Calibri Light" w:hAnsi="Calibri Light" w:cs="MyriadPro-Regular"/>
        </w:rPr>
        <w:t xml:space="preserve"> L’accettazione della domanda di ammissione avviene a cura del Consiglio Direttivo ovvero dei suoi singoli componenti in quanto delegati disgiuntamente all’ammissione dei soci. </w:t>
      </w:r>
      <w:r w:rsidR="00C205B9">
        <w:rPr>
          <w:rFonts w:ascii="Calibri Light" w:hAnsi="Calibri Light" w:cs="MyriadPro-Regular"/>
        </w:rPr>
        <w:t>Nel caso in cui il Consigliere delegato ritenga non sussistere i requisiti di ammissione dovrà sottoporre la relativa istanza alla valutazione collegiale del Consiglio. Qualora il Consiglio ritenga di non accogliere la domanda di ammissione, la relativa delibera, debitamente motivata, deve essere comunicata all’interessato che potrà richiedere, entro sessanta giorni dalla ricezione della Delibera, che sull’istanza si pronunci l’Assemblea dei soci in occasione della successiva convocazione.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lastRenderedPageBreak/>
        <w:t>All’atto dell’accettazione della richiesta da parte dell’Associazione, il richiedente acquisirà ad ogni effetto la qualifica di socio.</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6</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La vita associativa si caratterizza per una </w:t>
      </w:r>
      <w:r w:rsidRPr="00C205B9">
        <w:rPr>
          <w:rFonts w:ascii="Calibri Light" w:hAnsi="Calibri Light" w:cs="MyriadPro-Regular"/>
          <w:b/>
        </w:rPr>
        <w:t>disciplina uniforme del rapporto associativo e delle modalità associative volte a garantirne l’effettività del rapporto medesimo</w:t>
      </w:r>
      <w:r w:rsidRPr="00370B8D">
        <w:rPr>
          <w:rFonts w:ascii="Calibri Light" w:hAnsi="Calibri Light" w:cs="MyriadPro-Regular"/>
        </w:rPr>
        <w: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Alla qualifica di socio conseguono i seguenti diritti e doveri: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 diritto di </w:t>
      </w:r>
      <w:r w:rsidRPr="00370B8D">
        <w:rPr>
          <w:rFonts w:ascii="Calibri Light" w:hAnsi="Calibri Light" w:cs="MyriadPro-Bold"/>
          <w:b/>
          <w:bCs/>
        </w:rPr>
        <w:t xml:space="preserve">partecipare a tutte le attività promosse </w:t>
      </w:r>
      <w:r w:rsidRPr="00370B8D">
        <w:rPr>
          <w:rFonts w:ascii="Calibri Light" w:hAnsi="Calibri Light" w:cs="MyriadPro-Regular"/>
        </w:rPr>
        <w:t>dall’Associazione, nel rispetto dei regolamenti interni del sodalizio;</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 diritto di collaborare alla realizzazione delle finalità associative sia in termini di </w:t>
      </w:r>
      <w:r w:rsidR="00C205B9">
        <w:rPr>
          <w:rFonts w:ascii="Calibri Light" w:hAnsi="Calibri Light" w:cs="MyriadPro-Regular"/>
        </w:rPr>
        <w:t xml:space="preserve">progettazione </w:t>
      </w:r>
      <w:r w:rsidRPr="00370B8D">
        <w:rPr>
          <w:rFonts w:ascii="Calibri Light" w:hAnsi="Calibri Light" w:cs="MyriadPro-Regular"/>
        </w:rPr>
        <w:t>che di fattiva realizzazione;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Bold"/>
          <w:b/>
          <w:bCs/>
        </w:rPr>
      </w:pPr>
      <w:r w:rsidRPr="00370B8D">
        <w:rPr>
          <w:rFonts w:ascii="Calibri Light" w:hAnsi="Calibri Light" w:cs="MyriadPro-Regular"/>
        </w:rPr>
        <w:t xml:space="preserve">- diritto di essere convocato alle Assemblee dove esercitare, quando maggiorenne, il diritto di </w:t>
      </w:r>
      <w:r w:rsidRPr="00370B8D">
        <w:rPr>
          <w:rFonts w:ascii="Calibri Light" w:hAnsi="Calibri Light" w:cs="MyriadPro-Bold"/>
          <w:b/>
          <w:bCs/>
        </w:rPr>
        <w:t>voto</w:t>
      </w:r>
      <w:r w:rsidRPr="00370B8D">
        <w:rPr>
          <w:rFonts w:ascii="Calibri Light" w:hAnsi="Calibri Light" w:cs="MyriadPro-Regular"/>
        </w:rPr>
        <w:t xml:space="preserve">, </w:t>
      </w:r>
      <w:r w:rsidRPr="00370B8D">
        <w:rPr>
          <w:rFonts w:ascii="Calibri Light" w:hAnsi="Calibri Light" w:cs="MyriadPro-Bold"/>
          <w:b/>
          <w:bCs/>
        </w:rPr>
        <w:t>anche in ordine all’approvazione e modifica delle norme dello Statuto e di eventuali regolamenti;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Bold"/>
          <w:b/>
          <w:bCs/>
        </w:rPr>
      </w:pPr>
      <w:r w:rsidRPr="00370B8D">
        <w:rPr>
          <w:rFonts w:ascii="Calibri Light" w:hAnsi="Calibri Light" w:cs="MyriadPro-Regular"/>
        </w:rPr>
        <w:t xml:space="preserve">- diritto di godere </w:t>
      </w:r>
      <w:r w:rsidRPr="00370B8D">
        <w:rPr>
          <w:rFonts w:ascii="Calibri Light" w:hAnsi="Calibri Light" w:cs="MyriadPro-Bold"/>
          <w:b/>
          <w:bCs/>
        </w:rPr>
        <w:t>dell’elettorato attivo e passivo per le elezioni degli organi direttivi, quando maggiorenne;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Bold"/>
          <w:b/>
          <w:bCs/>
        </w:rPr>
      </w:pPr>
      <w:r w:rsidRPr="00370B8D">
        <w:rPr>
          <w:rFonts w:ascii="Calibri Light" w:hAnsi="Calibri Light" w:cs="MyriadPro-Bold"/>
          <w:b/>
          <w:bCs/>
        </w:rPr>
        <w:t>- dovere di osservare lo Statuto, gli eventuali Regolamenti approvati dall’Assemblea dei soci e le deliberazioni</w:t>
      </w:r>
      <w:r w:rsidR="00740E8B">
        <w:rPr>
          <w:rFonts w:ascii="Calibri Light" w:hAnsi="Calibri Light" w:cs="MyriadPro-Bold"/>
          <w:b/>
          <w:bCs/>
        </w:rPr>
        <w:t xml:space="preserve"> </w:t>
      </w:r>
      <w:r w:rsidRPr="00370B8D">
        <w:rPr>
          <w:rFonts w:ascii="Calibri Light" w:hAnsi="Calibri Light" w:cs="MyriadPro-Bold"/>
          <w:b/>
          <w:bCs/>
        </w:rPr>
        <w:t>assunte dagli organi sociali;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dovere di concorrere alle spese generali dell’associazione e di corrispondere quanto deliberato per la partecipazione a specifiche iniziative.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7</w:t>
      </w:r>
    </w:p>
    <w:p w:rsidR="00C205B9"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 soci sono tenuti a versare il contributo associativo annuale stabilito in funzione dei programmi di attività</w:t>
      </w:r>
      <w:r w:rsidR="00C205B9">
        <w:rPr>
          <w:rFonts w:ascii="Calibri Light" w:hAnsi="Calibri Light" w:cs="MyriadPro-Regular"/>
        </w:rPr>
        <w:t>: t</w:t>
      </w:r>
      <w:r w:rsidRPr="00370B8D">
        <w:rPr>
          <w:rFonts w:ascii="Calibri Light" w:hAnsi="Calibri Light" w:cs="MyriadPro-Regular"/>
        </w:rPr>
        <w:t xml:space="preserve">ale quota </w:t>
      </w:r>
      <w:r w:rsidR="00C205B9">
        <w:rPr>
          <w:rFonts w:ascii="Calibri Light" w:hAnsi="Calibri Light" w:cs="MyriadPro-Regular"/>
        </w:rPr>
        <w:t>potrà</w:t>
      </w:r>
      <w:r w:rsidRPr="00370B8D">
        <w:rPr>
          <w:rFonts w:ascii="Calibri Light" w:hAnsi="Calibri Light" w:cs="MyriadPro-Regular"/>
        </w:rPr>
        <w:t xml:space="preserve"> essere </w:t>
      </w:r>
      <w:r w:rsidR="00C205B9">
        <w:rPr>
          <w:rFonts w:ascii="Calibri Light" w:hAnsi="Calibri Light" w:cs="MyriadPro-Regular"/>
        </w:rPr>
        <w:t xml:space="preserve">aggiornata </w:t>
      </w:r>
      <w:r w:rsidRPr="00370B8D">
        <w:rPr>
          <w:rFonts w:ascii="Calibri Light" w:hAnsi="Calibri Light" w:cs="MyriadPro-Regular"/>
        </w:rPr>
        <w:t>annualmente con delibera del Consiglio Direttivo</w:t>
      </w:r>
      <w:r w:rsidR="00C205B9">
        <w:rPr>
          <w:rFonts w:ascii="Calibri Light" w:hAnsi="Calibri Light" w:cs="MyriadPro-Regular"/>
        </w:rPr>
        <w:t>.</w:t>
      </w:r>
    </w:p>
    <w:p w:rsidR="00370B8D" w:rsidRPr="00C205B9" w:rsidRDefault="00370B8D" w:rsidP="00370B8D">
      <w:pPr>
        <w:autoSpaceDE w:val="0"/>
        <w:autoSpaceDN w:val="0"/>
        <w:adjustRightInd w:val="0"/>
        <w:spacing w:after="0" w:line="480" w:lineRule="atLeast"/>
        <w:jc w:val="both"/>
        <w:rPr>
          <w:rFonts w:ascii="Calibri Light" w:hAnsi="Calibri Light" w:cs="MyriadPro-Regular"/>
          <w:b/>
        </w:rPr>
      </w:pPr>
      <w:r w:rsidRPr="00C205B9">
        <w:rPr>
          <w:rFonts w:ascii="Calibri Light" w:hAnsi="Calibri Light" w:cs="MyriadPro-Regular"/>
          <w:b/>
        </w:rPr>
        <w:t xml:space="preserve">Le quote o i contributi associativi </w:t>
      </w:r>
      <w:r w:rsidR="00C205B9" w:rsidRPr="00C205B9">
        <w:rPr>
          <w:rFonts w:ascii="Calibri Light" w:hAnsi="Calibri Light" w:cs="MyriadPro-Regular"/>
          <w:b/>
        </w:rPr>
        <w:t xml:space="preserve">non </w:t>
      </w:r>
      <w:r w:rsidRPr="00C205B9">
        <w:rPr>
          <w:rFonts w:ascii="Calibri Light" w:hAnsi="Calibri Light" w:cs="MyriadPro-Regular"/>
          <w:b/>
        </w:rPr>
        <w:t xml:space="preserve">sono </w:t>
      </w:r>
      <w:r w:rsidR="00C205B9" w:rsidRPr="00C205B9">
        <w:rPr>
          <w:rFonts w:ascii="Calibri Light" w:hAnsi="Calibri Light" w:cs="MyriadPro-Regular"/>
          <w:b/>
        </w:rPr>
        <w:t xml:space="preserve">ripetibili, </w:t>
      </w:r>
      <w:r w:rsidRPr="00C205B9">
        <w:rPr>
          <w:rFonts w:ascii="Calibri Light" w:hAnsi="Calibri Light" w:cs="MyriadPro-Regular"/>
          <w:b/>
        </w:rPr>
        <w:t>trasmissibili e rivalutabili.</w:t>
      </w:r>
    </w:p>
    <w:p w:rsidR="00370B8D" w:rsidRPr="00370B8D" w:rsidRDefault="00370B8D" w:rsidP="00061576">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lastRenderedPageBreak/>
        <w:t>TITOLO IV - Recesso – Esclusione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8</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Il rapporto associativo si intende a tempo indeterminato, essendo </w:t>
      </w:r>
      <w:r w:rsidRPr="00370B8D">
        <w:rPr>
          <w:rFonts w:ascii="Calibri Light" w:hAnsi="Calibri Light" w:cs="MyriadPro-Bold"/>
          <w:b/>
          <w:bCs/>
        </w:rPr>
        <w:t>vietata la temporaneità della partecipazione alla vita associativa</w:t>
      </w:r>
      <w:r w:rsidRPr="00370B8D">
        <w:rPr>
          <w:rFonts w:ascii="Calibri Light" w:hAnsi="Calibri Light" w:cs="MyriadPro-Regular"/>
        </w:rPr>
        <w:t xml:space="preserve">, ma ciò non esclude il verificarsi di cause di recesso, </w:t>
      </w:r>
      <w:r w:rsidR="00C205B9">
        <w:rPr>
          <w:rFonts w:ascii="Calibri Light" w:hAnsi="Calibri Light" w:cs="MyriadPro-Regular"/>
        </w:rPr>
        <w:t xml:space="preserve">radiazione </w:t>
      </w:r>
      <w:r w:rsidRPr="00370B8D">
        <w:rPr>
          <w:rFonts w:ascii="Calibri Light" w:hAnsi="Calibri Light" w:cs="MyriadPro-Regular"/>
        </w:rPr>
        <w:t xml:space="preserve">ed esclusione </w:t>
      </w:r>
      <w:r w:rsidR="00C205B9">
        <w:rPr>
          <w:rFonts w:ascii="Calibri Light" w:hAnsi="Calibri Light" w:cs="MyriadPro-Regular"/>
        </w:rPr>
        <w:t xml:space="preserve">per morosità </w:t>
      </w:r>
      <w:r w:rsidRPr="00370B8D">
        <w:rPr>
          <w:rFonts w:ascii="Calibri Light" w:hAnsi="Calibri Light" w:cs="MyriadPro-Regular"/>
        </w:rPr>
        <w:t>dall’associazione.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9</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Il socio recede dall’associazione presentando le proprie dimissioni per iscritto al Consiglio Direttivo.</w:t>
      </w:r>
    </w:p>
    <w:p w:rsidR="00C205B9" w:rsidRDefault="00C205B9"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L’esclusione per morosità può essere deliberata dal Consiglio Direttivo nei confronti del socio che, decorsi almeno tre mesi dall’inizio dell’esercizio sociale non abbia provveduto al versamento del contributo annuale associativo previo sollecito anche collettivo al versamento.</w:t>
      </w:r>
    </w:p>
    <w:p w:rsidR="00E85DFD" w:rsidRPr="00370B8D" w:rsidRDefault="00E85DFD" w:rsidP="00E85DF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w:t>
      </w:r>
      <w:r>
        <w:rPr>
          <w:rFonts w:ascii="Calibri Light" w:hAnsi="Calibri Light" w:cs="MyriadPro-Regular"/>
        </w:rPr>
        <w:t xml:space="preserve">a radiazione viene </w:t>
      </w:r>
      <w:r w:rsidRPr="00370B8D">
        <w:rPr>
          <w:rFonts w:ascii="Calibri Light" w:hAnsi="Calibri Light" w:cs="MyriadPro-Regular"/>
        </w:rPr>
        <w:t>deliberata dal Consiglio Direttivo nei confronti del socio:</w:t>
      </w:r>
    </w:p>
    <w:p w:rsidR="00E85DFD" w:rsidRPr="00370B8D" w:rsidRDefault="00E85DFD" w:rsidP="00E85DFD">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a) che non ottemperi alle disposizioni del presente statuto, degli eventuali regolamenti e delle deliberazioni adottate dagli organi dell’Associazione;</w:t>
      </w:r>
    </w:p>
    <w:p w:rsidR="00E85DFD" w:rsidRPr="00370B8D" w:rsidRDefault="00E85DFD" w:rsidP="00E85DFD">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b) che svolga o tenti di svolgere attività contrarie agli interessi dell’Associazione;</w:t>
      </w:r>
    </w:p>
    <w:p w:rsidR="00E85DFD" w:rsidRPr="00370B8D" w:rsidRDefault="00E85DFD" w:rsidP="00E85DFD">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c) che, in qualunque modo, arrechi danni gravi, anche morali, all’Associazione.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Le deliberazioni prese in materia di </w:t>
      </w:r>
      <w:r w:rsidR="00E85DFD">
        <w:rPr>
          <w:rFonts w:ascii="Calibri Light" w:hAnsi="Calibri Light" w:cs="MyriadPro-Regular"/>
        </w:rPr>
        <w:t xml:space="preserve">radiazione </w:t>
      </w:r>
      <w:r w:rsidRPr="00370B8D">
        <w:rPr>
          <w:rFonts w:ascii="Calibri Light" w:hAnsi="Calibri Light" w:cs="MyriadPro-Regular"/>
        </w:rPr>
        <w:t>devono essere comunicate ai soci destinatari mediante lettera semplice, anche inviata per posta elettronica, e devono essere motivate.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lastRenderedPageBreak/>
        <w:t xml:space="preserve">Il socio interessato dal provvedimento ha 15 giorni di tempo, dalla ricezione della comunicazione, per chiedere la convocazione dell’Assemblea al fine di contestare gli addebiti a fondamento del provvedimento. </w:t>
      </w:r>
      <w:r w:rsidR="00E85DFD">
        <w:rPr>
          <w:rFonts w:ascii="Calibri Light" w:hAnsi="Calibri Light" w:cs="MyriadPro-Regular"/>
        </w:rPr>
        <w:t xml:space="preserve">La radiazione </w:t>
      </w:r>
      <w:r w:rsidRPr="00370B8D">
        <w:rPr>
          <w:rFonts w:ascii="Calibri Light" w:hAnsi="Calibri Light" w:cs="MyriadPro-Regular"/>
        </w:rPr>
        <w:t xml:space="preserve">diventa operativa con l’annotazione del provvedimento nel libro soci che avviene decorsi </w:t>
      </w:r>
      <w:r w:rsidR="00E21A4D">
        <w:rPr>
          <w:rFonts w:ascii="Calibri Light" w:hAnsi="Calibri Light" w:cs="MyriadPro-Regular"/>
        </w:rPr>
        <w:t xml:space="preserve">almeno </w:t>
      </w:r>
      <w:r w:rsidRPr="00370B8D">
        <w:rPr>
          <w:rFonts w:ascii="Calibri Light" w:hAnsi="Calibri Light" w:cs="MyriadPro-Regular"/>
        </w:rPr>
        <w:t xml:space="preserve">20 giorni dall’invio del provvedimento ovvero a seguito della delibera dell’Assemblea che abbia ratificato il provvedimento </w:t>
      </w:r>
      <w:r w:rsidR="00E85DFD">
        <w:rPr>
          <w:rFonts w:ascii="Calibri Light" w:hAnsi="Calibri Light" w:cs="MyriadPro-Regular"/>
        </w:rPr>
        <w:t xml:space="preserve">di radiazione </w:t>
      </w:r>
      <w:r w:rsidRPr="00370B8D">
        <w:rPr>
          <w:rFonts w:ascii="Calibri Light" w:hAnsi="Calibri Light" w:cs="MyriadPro-Regular"/>
        </w:rPr>
        <w:t>adottato dal Consiglio Direttivo.</w:t>
      </w:r>
    </w:p>
    <w:p w:rsidR="00370B8D" w:rsidRPr="00370B8D" w:rsidRDefault="00370B8D" w:rsidP="00740E8B">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t>TITOLO V - Risorse economiche - Fondo Comune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E85DFD">
        <w:rPr>
          <w:rFonts w:ascii="Calibri Light" w:hAnsi="Calibri Light" w:cs="MyriadPro-Bold"/>
          <w:b/>
          <w:bCs/>
        </w:rPr>
        <w:t>0</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L’associazione trae le risorse per il suo funzionamento e per lo svolgimento delle sue attività da:</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quote e contributi degli associati;</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quote e contributi per la partecipazione </w:t>
      </w:r>
      <w:r w:rsidR="00E21A4D">
        <w:rPr>
          <w:rFonts w:ascii="Calibri Light" w:hAnsi="Calibri Light" w:cs="MyriadPro-Regular"/>
        </w:rPr>
        <w:t xml:space="preserve">ad attività corsistiche e a </w:t>
      </w:r>
      <w:r w:rsidRPr="00370B8D">
        <w:rPr>
          <w:rFonts w:ascii="Calibri Light" w:hAnsi="Calibri Light" w:cs="MyriadPro-Regular"/>
        </w:rPr>
        <w:t>manifestazioni sportive;</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eredità, donazioni e legati</w:t>
      </w:r>
      <w:r w:rsidR="00E21A4D">
        <w:rPr>
          <w:rFonts w:ascii="Calibri Light" w:hAnsi="Calibri Light" w:cs="MyriadPro-Regular"/>
        </w:rPr>
        <w:t>;</w:t>
      </w:r>
    </w:p>
    <w:p w:rsidR="00370B8D" w:rsidRPr="00370B8D" w:rsidRDefault="00D15BAA" w:rsidP="000421B9">
      <w:pPr>
        <w:numPr>
          <w:ilvl w:val="0"/>
          <w:numId w:val="2"/>
        </w:num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contributi dello Stato, delle Regioni, di Enti locali, di E</w:t>
      </w:r>
      <w:r w:rsidR="00370B8D" w:rsidRPr="00370B8D">
        <w:rPr>
          <w:rFonts w:ascii="Calibri Light" w:hAnsi="Calibri Light" w:cs="MyriadPro-Regular"/>
        </w:rPr>
        <w:t xml:space="preserve">nti o di </w:t>
      </w:r>
      <w:r>
        <w:rPr>
          <w:rFonts w:ascii="Calibri Light" w:hAnsi="Calibri Light" w:cs="MyriadPro-Regular"/>
        </w:rPr>
        <w:t>I</w:t>
      </w:r>
      <w:r w:rsidR="00370B8D" w:rsidRPr="00370B8D">
        <w:rPr>
          <w:rFonts w:ascii="Calibri Light" w:hAnsi="Calibri Light" w:cs="MyriadPro-Regular"/>
        </w:rPr>
        <w:t>stituzioni pubblic</w:t>
      </w:r>
      <w:r>
        <w:rPr>
          <w:rFonts w:ascii="Calibri Light" w:hAnsi="Calibri Light" w:cs="MyriadPro-Regular"/>
        </w:rPr>
        <w:t>he</w:t>
      </w:r>
      <w:r w:rsidR="00370B8D" w:rsidRPr="00370B8D">
        <w:rPr>
          <w:rFonts w:ascii="Calibri Light" w:hAnsi="Calibri Light" w:cs="MyriadPro-Regular"/>
        </w:rPr>
        <w:t>, anche finalizzati al sostegno di specifici e documentati programmi realizzati nell’ambito dei fini statutari;</w:t>
      </w:r>
    </w:p>
    <w:p w:rsidR="00370B8D" w:rsidRPr="00370B8D" w:rsidRDefault="00B71B90" w:rsidP="000421B9">
      <w:pPr>
        <w:numPr>
          <w:ilvl w:val="0"/>
          <w:numId w:val="2"/>
        </w:num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contributi dell’Unione E</w:t>
      </w:r>
      <w:r w:rsidR="00370B8D" w:rsidRPr="00370B8D">
        <w:rPr>
          <w:rFonts w:ascii="Calibri Light" w:hAnsi="Calibri Light" w:cs="MyriadPro-Regular"/>
        </w:rPr>
        <w:t>uropea e di organismi internazionali;</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entrate derivanti da prestazioni di servizi convenzionati;</w:t>
      </w:r>
    </w:p>
    <w:p w:rsidR="00E21A4D" w:rsidRDefault="00E21A4D" w:rsidP="000421B9">
      <w:pPr>
        <w:numPr>
          <w:ilvl w:val="0"/>
          <w:numId w:val="2"/>
        </w:numPr>
        <w:autoSpaceDE w:val="0"/>
        <w:autoSpaceDN w:val="0"/>
        <w:adjustRightInd w:val="0"/>
        <w:spacing w:after="0" w:line="480" w:lineRule="atLeast"/>
        <w:jc w:val="both"/>
        <w:rPr>
          <w:rFonts w:ascii="Arial" w:hAnsi="Arial" w:cs="Arial"/>
        </w:rPr>
      </w:pPr>
      <w:r>
        <w:rPr>
          <w:rFonts w:ascii="Calibri Light" w:hAnsi="Calibri Light" w:cs="MyriadPro-Regular"/>
        </w:rPr>
        <w:t xml:space="preserve">entrate derivanti </w:t>
      </w:r>
      <w:r w:rsidRPr="00E21A4D">
        <w:rPr>
          <w:rFonts w:ascii="Calibri Light" w:hAnsi="Calibri Light" w:cs="MyriadPro-Regular"/>
        </w:rPr>
        <w:t xml:space="preserve">dall’attività di somministrazione di alimenti e bevande diretta agli associati e tesserati ed organizzata all’interno della sede sociale </w:t>
      </w:r>
      <w:r w:rsidR="000421B9">
        <w:rPr>
          <w:rFonts w:ascii="Calibri Light" w:hAnsi="Calibri Light" w:cs="MyriadPro-Regular"/>
        </w:rPr>
        <w:t xml:space="preserve">ed entrate derivanti da attività di turismo sociale, entrambe intese </w:t>
      </w:r>
      <w:r w:rsidRPr="00E21A4D">
        <w:rPr>
          <w:rFonts w:ascii="Calibri Light" w:hAnsi="Calibri Light" w:cs="MyriadPro-Regular"/>
        </w:rPr>
        <w:t xml:space="preserve">come </w:t>
      </w:r>
      <w:r w:rsidR="000421B9">
        <w:rPr>
          <w:rFonts w:ascii="Calibri Light" w:hAnsi="Calibri Light" w:cs="MyriadPro-Regular"/>
        </w:rPr>
        <w:t xml:space="preserve">attività </w:t>
      </w:r>
      <w:r w:rsidRPr="00E21A4D">
        <w:rPr>
          <w:rFonts w:ascii="Calibri Light" w:hAnsi="Calibri Light" w:cs="MyriadPro-Regular"/>
        </w:rPr>
        <w:t>complementar</w:t>
      </w:r>
      <w:r w:rsidR="000421B9">
        <w:rPr>
          <w:rFonts w:ascii="Calibri Light" w:hAnsi="Calibri Light" w:cs="MyriadPro-Regular"/>
        </w:rPr>
        <w:t>i</w:t>
      </w:r>
      <w:r w:rsidRPr="00E21A4D">
        <w:rPr>
          <w:rFonts w:ascii="Calibri Light" w:hAnsi="Calibri Light" w:cs="MyriadPro-Regular"/>
        </w:rPr>
        <w:t xml:space="preserve"> e strumental</w:t>
      </w:r>
      <w:r w:rsidR="000421B9">
        <w:rPr>
          <w:rFonts w:ascii="Calibri Light" w:hAnsi="Calibri Light" w:cs="MyriadPro-Regular"/>
        </w:rPr>
        <w:t>i</w:t>
      </w:r>
      <w:r w:rsidRPr="00E21A4D">
        <w:rPr>
          <w:rFonts w:ascii="Calibri Light" w:hAnsi="Calibri Light" w:cs="MyriadPro-Regular"/>
        </w:rPr>
        <w:t xml:space="preserve"> all’attuazione degli scopi istituzionali;</w:t>
      </w:r>
      <w:r>
        <w:rPr>
          <w:rFonts w:ascii="Arial" w:hAnsi="Arial" w:cs="Arial"/>
        </w:rPr>
        <w:t xml:space="preserve"> </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lastRenderedPageBreak/>
        <w:t>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erogazioni liberali degli associati e dei terzi;</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entrate derivanti da iniziative promozionali finalizzate al proprio finanziamento, quali feste e sottoscrizioni anche a premi;</w:t>
      </w:r>
    </w:p>
    <w:p w:rsidR="00370B8D" w:rsidRPr="00370B8D" w:rsidRDefault="00370B8D" w:rsidP="000421B9">
      <w:pPr>
        <w:numPr>
          <w:ilvl w:val="0"/>
          <w:numId w:val="2"/>
        </w:num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altre entrate, anche di natura commerciale, compatibili con le finalità sociali dell’associazione.</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Il fondo comune, costituito – a titolo esemplificativo e non esaustivo – da avanzi di gestione, fondi, riserve e tutti i beni acquisiti a qualsiasi titolo dall’Associazione, non è mai ripartibile fra i soci durante la vita dell’associazione né all’atto del suo scioglimento.</w:t>
      </w:r>
    </w:p>
    <w:p w:rsidR="00370B8D" w:rsidRPr="00370B8D" w:rsidRDefault="00061576"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Bold"/>
          <w:b/>
          <w:bCs/>
        </w:rPr>
        <w:t>È</w:t>
      </w:r>
      <w:r w:rsidR="00370B8D" w:rsidRPr="00370B8D">
        <w:rPr>
          <w:rFonts w:ascii="Calibri Light" w:hAnsi="Calibri Light" w:cs="MyriadPro-Bold"/>
          <w:b/>
          <w:bCs/>
        </w:rPr>
        <w:t xml:space="preserve"> fatto divieto di distribuire, anche in modo indiretto, utili o avanzi di gestione, nonché fondi, riserve o</w:t>
      </w:r>
      <w:r w:rsidR="00740E8B">
        <w:rPr>
          <w:rFonts w:ascii="Calibri Light" w:hAnsi="Calibri Light" w:cs="MyriadPro-Bold"/>
          <w:b/>
          <w:bCs/>
        </w:rPr>
        <w:t xml:space="preserve"> </w:t>
      </w:r>
      <w:r w:rsidR="00370B8D" w:rsidRPr="00370B8D">
        <w:rPr>
          <w:rFonts w:ascii="Calibri Light" w:hAnsi="Calibri Light" w:cs="MyriadPro-Bold"/>
          <w:b/>
          <w:bCs/>
        </w:rPr>
        <w:t xml:space="preserve">capitale, salvo che la destinazione o la distribuzione non siano imposte dalla legge. </w:t>
      </w:r>
      <w:r w:rsidR="00370B8D" w:rsidRPr="00370B8D">
        <w:rPr>
          <w:rFonts w:ascii="Calibri Light" w:hAnsi="Calibri Light" w:cs="MyriadPro-Regular"/>
        </w:rPr>
        <w:t>In ogni caso l’eventuale</w:t>
      </w:r>
      <w:r w:rsidR="00740E8B">
        <w:rPr>
          <w:rFonts w:ascii="Calibri Light" w:hAnsi="Calibri Light" w:cs="MyriadPro-Regular"/>
        </w:rPr>
        <w:t xml:space="preserve"> </w:t>
      </w:r>
      <w:r w:rsidR="00370B8D" w:rsidRPr="00370B8D">
        <w:rPr>
          <w:rFonts w:ascii="Calibri Light" w:hAnsi="Calibri Light" w:cs="MyriadPro-Regular"/>
        </w:rPr>
        <w:t>avanzo di gestione sarà obbligatoriamente reinvestito a favore delle attività statutariamente previste</w:t>
      </w:r>
      <w:r w:rsidR="00E85DFD">
        <w:rPr>
          <w:rFonts w:ascii="Calibri Light" w:hAnsi="Calibri Light" w:cs="MyriadPro-Regular"/>
        </w:rPr>
        <w:t xml:space="preserve"> o accantonato a riserva</w:t>
      </w:r>
      <w:r w:rsidR="00370B8D" w:rsidRPr="00370B8D">
        <w:rPr>
          <w:rFonts w:ascii="Calibri Light" w:hAnsi="Calibri Light" w:cs="MyriadPro-Regular"/>
        </w:rPr>
        <w:t>.</w:t>
      </w:r>
    </w:p>
    <w:p w:rsidR="00370B8D" w:rsidRPr="00370B8D" w:rsidRDefault="00370B8D" w:rsidP="00061576">
      <w:pPr>
        <w:autoSpaceDE w:val="0"/>
        <w:autoSpaceDN w:val="0"/>
        <w:adjustRightInd w:val="0"/>
        <w:spacing w:after="0" w:line="480" w:lineRule="atLeast"/>
        <w:jc w:val="center"/>
        <w:rPr>
          <w:rFonts w:ascii="Calibri Light" w:hAnsi="Calibri Light" w:cs="MyriadPro-Bold"/>
          <w:b/>
          <w:bCs/>
        </w:rPr>
      </w:pPr>
      <w:r w:rsidRPr="00370B8D">
        <w:rPr>
          <w:rFonts w:ascii="Calibri Light" w:hAnsi="Calibri Light" w:cs="MyriadPro-Bold"/>
          <w:b/>
          <w:bCs/>
        </w:rPr>
        <w:t>Esercizio Sociale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61576">
        <w:rPr>
          <w:rFonts w:ascii="Calibri Light" w:hAnsi="Calibri Light" w:cs="MyriadPro-Bold"/>
          <w:b/>
          <w:bCs/>
        </w:rPr>
        <w:t>1</w:t>
      </w:r>
    </w:p>
    <w:p w:rsid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Regular"/>
        </w:rPr>
        <w:t xml:space="preserve">L’esercizio sociale va dal ___/____al __/____di ogni anno. Il Consiglio Direttivo </w:t>
      </w:r>
      <w:r w:rsidRPr="00370B8D">
        <w:rPr>
          <w:rFonts w:ascii="Calibri Light" w:hAnsi="Calibri Light" w:cs="MyriadPro-Bold"/>
          <w:b/>
          <w:bCs/>
        </w:rPr>
        <w:t xml:space="preserve">deve predisporre il rendiconto </w:t>
      </w:r>
      <w:r w:rsidR="00E85DFD">
        <w:rPr>
          <w:rFonts w:ascii="Calibri Light" w:hAnsi="Calibri Light" w:cs="MyriadPro-Bold"/>
          <w:b/>
          <w:bCs/>
        </w:rPr>
        <w:t>per cassa o il bilancio</w:t>
      </w:r>
      <w:r w:rsidR="00E85DFD" w:rsidRPr="00E85DFD">
        <w:rPr>
          <w:rFonts w:ascii="Calibri Light" w:hAnsi="Calibri Light" w:cs="MyriadPro-Bold"/>
          <w:bCs/>
        </w:rPr>
        <w:t>, a seconda dei volumi di attività,</w:t>
      </w:r>
      <w:r w:rsidR="00E85DFD">
        <w:rPr>
          <w:rFonts w:ascii="Calibri Light" w:hAnsi="Calibri Light" w:cs="MyriadPro-Bold"/>
          <w:b/>
          <w:bCs/>
        </w:rPr>
        <w:t xml:space="preserve"> </w:t>
      </w:r>
      <w:r w:rsidRPr="00370B8D">
        <w:rPr>
          <w:rFonts w:ascii="Calibri Light" w:hAnsi="Calibri Light" w:cs="MyriadPro-Bold"/>
          <w:b/>
          <w:bCs/>
        </w:rPr>
        <w:t xml:space="preserve">da presentare all’Assemblea degli associati. Il </w:t>
      </w:r>
      <w:r w:rsidR="00E85DFD">
        <w:rPr>
          <w:rFonts w:ascii="Calibri Light" w:hAnsi="Calibri Light" w:cs="MyriadPro-Bold"/>
          <w:b/>
          <w:bCs/>
        </w:rPr>
        <w:t xml:space="preserve">documento </w:t>
      </w:r>
      <w:r w:rsidRPr="00370B8D">
        <w:rPr>
          <w:rFonts w:ascii="Calibri Light" w:hAnsi="Calibri Light" w:cs="MyriadPro-Bold"/>
          <w:b/>
          <w:bCs/>
        </w:rPr>
        <w:t>deve essere approvato dall’Assemblea degli associati entro quattro mesi dalla chiusura dell’esercizio.</w:t>
      </w:r>
    </w:p>
    <w:p w:rsidR="00370B8D" w:rsidRPr="00370B8D" w:rsidRDefault="00370B8D" w:rsidP="00061576">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lastRenderedPageBreak/>
        <w:t>TITOLO VI - Organi dell’Associazione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61576">
        <w:rPr>
          <w:rFonts w:ascii="Calibri Light" w:hAnsi="Calibri Light" w:cs="MyriadPro-Bold"/>
          <w:b/>
          <w:bCs/>
        </w:rPr>
        <w:t>2</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Sono organi dell’Associazione: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a) l’Assemblea degli associati;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b) il Consiglio Direttivo;</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c) il Presidente;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d) il Collegio dei Revisori dei Conti </w:t>
      </w:r>
      <w:r w:rsidRPr="00AE68C3">
        <w:rPr>
          <w:rFonts w:ascii="Calibri Light" w:hAnsi="Calibri Light" w:cs="MyriadPro-Regular"/>
          <w:i/>
        </w:rPr>
        <w:t>(qualora eletto).</w:t>
      </w:r>
    </w:p>
    <w:p w:rsidR="00370B8D" w:rsidRPr="00370B8D" w:rsidRDefault="00370B8D" w:rsidP="00061576">
      <w:pPr>
        <w:autoSpaceDE w:val="0"/>
        <w:autoSpaceDN w:val="0"/>
        <w:adjustRightInd w:val="0"/>
        <w:spacing w:after="0" w:line="480" w:lineRule="atLeast"/>
        <w:jc w:val="center"/>
        <w:rPr>
          <w:rFonts w:ascii="Calibri Light" w:hAnsi="Calibri Light" w:cs="MyriadPro-Bold"/>
          <w:b/>
          <w:bCs/>
        </w:rPr>
      </w:pPr>
      <w:r w:rsidRPr="00370B8D">
        <w:rPr>
          <w:rFonts w:ascii="Calibri Light" w:hAnsi="Calibri Light" w:cs="MyriadPro-Bold"/>
          <w:b/>
          <w:bCs/>
        </w:rPr>
        <w:t>ASSEMBLEE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61576">
        <w:rPr>
          <w:rFonts w:ascii="Calibri Light" w:hAnsi="Calibri Light" w:cs="MyriadPro-Bold"/>
          <w:b/>
          <w:bCs/>
        </w:rPr>
        <w:t>3</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Le assemblee sono ordinarie e straordinarie. La loro convocazione deve effettuarsi mediante </w:t>
      </w:r>
      <w:r w:rsidRPr="00370B8D">
        <w:rPr>
          <w:rFonts w:ascii="Calibri Light" w:hAnsi="Calibri Light" w:cs="MyriadPro-Bold"/>
          <w:b/>
          <w:bCs/>
        </w:rPr>
        <w:t xml:space="preserve">avviso da </w:t>
      </w:r>
      <w:r w:rsidR="00846E4B" w:rsidRPr="00370B8D">
        <w:rPr>
          <w:rFonts w:ascii="Calibri Light" w:hAnsi="Calibri Light" w:cs="MyriadPro-Bold"/>
          <w:b/>
          <w:bCs/>
        </w:rPr>
        <w:t>esporre</w:t>
      </w:r>
      <w:r w:rsidRPr="00370B8D">
        <w:rPr>
          <w:rFonts w:ascii="Calibri Light" w:hAnsi="Calibri Light" w:cs="MyriadPro-Bold"/>
          <w:b/>
          <w:bCs/>
        </w:rPr>
        <w:t xml:space="preserve"> </w:t>
      </w:r>
      <w:r w:rsidRPr="00370B8D">
        <w:rPr>
          <w:rFonts w:ascii="Calibri Light" w:hAnsi="Calibri Light" w:cs="MyriadPro-Regular"/>
        </w:rPr>
        <w:t xml:space="preserve">nel locale della sede sociale e ove si svolgano le attività almeno venti giorni prima della adunanza, contenente l’ordine del giorno, il luogo (nella sede o altrove), la data e l’orario della prima e della seconda convocazione. </w:t>
      </w:r>
    </w:p>
    <w:p w:rsid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L’avviso della convocazione viene altresì comunicato ai singoli soci mediante modalità quali la pubblicazione sul giornale associativo, l’invio di lettera semplice, fax, e-mail o telegramma, in ogni caso almeno </w:t>
      </w:r>
      <w:r w:rsidR="00E85DFD">
        <w:rPr>
          <w:rFonts w:ascii="Calibri Light" w:hAnsi="Calibri Light" w:cs="MyriadPro-Regular"/>
        </w:rPr>
        <w:t xml:space="preserve">quindici </w:t>
      </w:r>
      <w:r w:rsidRPr="00370B8D">
        <w:rPr>
          <w:rFonts w:ascii="Calibri Light" w:hAnsi="Calibri Light" w:cs="MyriadPro-Regular"/>
        </w:rPr>
        <w:t>giorni prima dell’adunanza.</w:t>
      </w:r>
    </w:p>
    <w:p w:rsidR="000421B9" w:rsidRDefault="000421B9" w:rsidP="000421B9">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Nelle assemblee – ordinarie e straordinarie - hanno diritto </w:t>
      </w:r>
      <w:r>
        <w:rPr>
          <w:rFonts w:ascii="Calibri Light" w:hAnsi="Calibri Light" w:cs="MyriadPro-Regular"/>
        </w:rPr>
        <w:t xml:space="preserve">di partecipare tutti i soci ma hanno diritto di </w:t>
      </w:r>
      <w:r w:rsidRPr="00370B8D">
        <w:rPr>
          <w:rFonts w:ascii="Calibri Light" w:hAnsi="Calibri Light" w:cs="MyriadPro-Regular"/>
        </w:rPr>
        <w:t xml:space="preserve">voto </w:t>
      </w:r>
      <w:r>
        <w:rPr>
          <w:rFonts w:ascii="Calibri Light" w:hAnsi="Calibri Light" w:cs="MyriadPro-Regular"/>
        </w:rPr>
        <w:t xml:space="preserve">esclusivamente </w:t>
      </w:r>
      <w:r w:rsidRPr="00370B8D">
        <w:rPr>
          <w:rFonts w:ascii="Calibri Light" w:hAnsi="Calibri Light" w:cs="MyriadPro-Regular"/>
        </w:rPr>
        <w:t>gli associati maggiorenni</w:t>
      </w:r>
      <w:r>
        <w:rPr>
          <w:rFonts w:ascii="Calibri Light" w:hAnsi="Calibri Light" w:cs="MyriadPro-Regular"/>
        </w:rPr>
        <w:t xml:space="preserve"> </w:t>
      </w:r>
      <w:r w:rsidRPr="00370B8D">
        <w:rPr>
          <w:rFonts w:ascii="Calibri Light" w:hAnsi="Calibri Light" w:cs="MyriadPro-Regular"/>
        </w:rPr>
        <w:t xml:space="preserve">in regola con il versamento della quota associativa, secondo il </w:t>
      </w:r>
      <w:r w:rsidRPr="00370B8D">
        <w:rPr>
          <w:rFonts w:ascii="Calibri Light" w:hAnsi="Calibri Light" w:cs="MyriadPro-Bold"/>
          <w:b/>
          <w:bCs/>
        </w:rPr>
        <w:t>principio del voto singolo</w:t>
      </w:r>
      <w:r w:rsidRPr="000278BB">
        <w:rPr>
          <w:rFonts w:ascii="Calibri Light" w:hAnsi="Calibri Light" w:cs="MyriadPro-Regular"/>
        </w:rPr>
        <w:t>. Ogni socio può rappresentare in Assemblea, per mezzo di delega scritta, non più di un associato.</w:t>
      </w:r>
    </w:p>
    <w:p w:rsidR="000421B9" w:rsidRDefault="000421B9" w:rsidP="000421B9">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È ammesso l’intervento all’</w:t>
      </w:r>
      <w:r w:rsidR="005B5C8D">
        <w:rPr>
          <w:rFonts w:ascii="Calibri Light" w:hAnsi="Calibri Light" w:cs="MyriadPro-Regular"/>
        </w:rPr>
        <w:t>A</w:t>
      </w:r>
      <w:r>
        <w:rPr>
          <w:rFonts w:ascii="Calibri Light" w:hAnsi="Calibri Light" w:cs="MyriadPro-Regular"/>
        </w:rPr>
        <w:t xml:space="preserve">ssemblea mediante mezzi di telecomunicazione o l’espressione del voto per corrispondenza o in via elettronica a condizione che il socio faccia richiesta almeno sette giorni prima perché il Consiglio possa verificare la </w:t>
      </w:r>
      <w:r>
        <w:rPr>
          <w:rFonts w:ascii="Calibri Light" w:hAnsi="Calibri Light" w:cs="MyriadPro-Regular"/>
        </w:rPr>
        <w:lastRenderedPageBreak/>
        <w:t>fattibilità tecnica e a condizione che la procedura garantisca l’identificazione del socio che partecipa e vota.</w:t>
      </w:r>
    </w:p>
    <w:p w:rsidR="000421B9" w:rsidRPr="00370B8D" w:rsidRDefault="000421B9" w:rsidP="000421B9">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L’Assemblea </w:t>
      </w:r>
      <w:r>
        <w:rPr>
          <w:rFonts w:ascii="Calibri Light" w:hAnsi="Calibri Light" w:cs="MyriadPro-Regular"/>
        </w:rPr>
        <w:t>è</w:t>
      </w:r>
      <w:r w:rsidRPr="00370B8D">
        <w:rPr>
          <w:rFonts w:ascii="Calibri Light" w:hAnsi="Calibri Light" w:cs="MyriadPro-Regular"/>
        </w:rPr>
        <w:t xml:space="preserve"> presieduta dal Presidente dell’Asso</w:t>
      </w:r>
      <w:r>
        <w:rPr>
          <w:rFonts w:ascii="Calibri Light" w:hAnsi="Calibri Light" w:cs="MyriadPro-Regular"/>
        </w:rPr>
        <w:t>ciazione ed in sua assenza dal V</w:t>
      </w:r>
      <w:r w:rsidRPr="00370B8D">
        <w:rPr>
          <w:rFonts w:ascii="Calibri Light" w:hAnsi="Calibri Light" w:cs="MyriadPro-Regular"/>
        </w:rPr>
        <w:t>ice</w:t>
      </w:r>
      <w:r>
        <w:rPr>
          <w:rFonts w:ascii="Calibri Light" w:hAnsi="Calibri Light" w:cs="MyriadPro-Regular"/>
        </w:rPr>
        <w:t>p</w:t>
      </w:r>
      <w:r w:rsidRPr="00370B8D">
        <w:rPr>
          <w:rFonts w:ascii="Calibri Light" w:hAnsi="Calibri Light" w:cs="MyriadPro-Regular"/>
        </w:rPr>
        <w:t>residente o dalla persona designata dall’Assemblea st</w:t>
      </w:r>
      <w:r>
        <w:rPr>
          <w:rFonts w:ascii="Calibri Light" w:hAnsi="Calibri Light" w:cs="MyriadPro-Regular"/>
        </w:rPr>
        <w:t>essa. La nomina del segretario è</w:t>
      </w:r>
      <w:r w:rsidRPr="00370B8D">
        <w:rPr>
          <w:rFonts w:ascii="Calibri Light" w:hAnsi="Calibri Light" w:cs="MyriadPro-Regular"/>
        </w:rPr>
        <w:t xml:space="preserve"> fatta dal Presidente dell’Assemblea.</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61576">
        <w:rPr>
          <w:rFonts w:ascii="Calibri Light" w:hAnsi="Calibri Light" w:cs="MyriadPro-Bold"/>
          <w:b/>
          <w:bCs/>
        </w:rPr>
        <w:t>4</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w:t>
      </w:r>
      <w:r w:rsidR="005B5C8D">
        <w:rPr>
          <w:rFonts w:ascii="Calibri Light" w:hAnsi="Calibri Light" w:cs="MyriadPro-Regular"/>
        </w:rPr>
        <w:t>A</w:t>
      </w:r>
      <w:r w:rsidRPr="00370B8D">
        <w:rPr>
          <w:rFonts w:ascii="Calibri Light" w:hAnsi="Calibri Light" w:cs="MyriadPro-Regular"/>
        </w:rPr>
        <w:t>ssemblea ordinaria:</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a) </w:t>
      </w:r>
      <w:r w:rsidRPr="00E85DFD">
        <w:rPr>
          <w:rFonts w:ascii="Calibri Light" w:hAnsi="Calibri Light" w:cs="MyriadPro-Regular"/>
          <w:b/>
        </w:rPr>
        <w:t xml:space="preserve">approva il rendiconto </w:t>
      </w:r>
      <w:r w:rsidR="00E85DFD" w:rsidRPr="00E85DFD">
        <w:rPr>
          <w:rFonts w:ascii="Calibri Light" w:hAnsi="Calibri Light" w:cs="MyriadPro-Regular"/>
          <w:b/>
        </w:rPr>
        <w:t>per cassa o il bilancio</w:t>
      </w:r>
      <w:r w:rsidR="00E85DFD">
        <w:rPr>
          <w:rFonts w:ascii="Calibri Light" w:hAnsi="Calibri Light" w:cs="MyriadPro-Regular"/>
        </w:rPr>
        <w:t xml:space="preserve"> </w:t>
      </w:r>
      <w:r w:rsidRPr="00370B8D">
        <w:rPr>
          <w:rFonts w:ascii="Calibri Light" w:hAnsi="Calibri Light" w:cs="MyriadPro-Regular"/>
        </w:rPr>
        <w:t>e</w:t>
      </w:r>
      <w:r w:rsidR="00E85DFD">
        <w:rPr>
          <w:rFonts w:ascii="Calibri Light" w:hAnsi="Calibri Light" w:cs="MyriadPro-Regular"/>
        </w:rPr>
        <w:t xml:space="preserve"> la relazione sulle attività svolte</w:t>
      </w:r>
      <w:r w:rsidRPr="00370B8D">
        <w:rPr>
          <w:rFonts w:ascii="Calibri Light" w:hAnsi="Calibri Light" w:cs="MyriadPro-Regular"/>
        </w:rPr>
        <w:t>;</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b) procede alla </w:t>
      </w:r>
      <w:r w:rsidRPr="00E85DFD">
        <w:rPr>
          <w:rFonts w:ascii="Calibri Light" w:hAnsi="Calibri Light" w:cs="MyriadPro-Regular"/>
          <w:b/>
        </w:rPr>
        <w:t>elezione del Presidente dell’associazione, dei membri del Consiglio Direttivo</w:t>
      </w:r>
      <w:r w:rsidRPr="00370B8D">
        <w:rPr>
          <w:rFonts w:ascii="Calibri Light" w:hAnsi="Calibri Light" w:cs="MyriadPro-Regular"/>
        </w:rPr>
        <w:t xml:space="preserve"> ed eventualmente dei membri del Collegio dei Revisori dei Conti;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c) delibera su tutti gli altri oggetti attinenti alla gestione dell’Associazione riservati alla sua competenza dal presente Statuto o sottoposti al suo esame dal Consiglio Direttivo, secondo il principio di </w:t>
      </w:r>
      <w:r w:rsidRPr="00370B8D">
        <w:rPr>
          <w:rFonts w:ascii="Calibri Light" w:hAnsi="Calibri Light" w:cs="MyriadPro-Bold"/>
          <w:b/>
          <w:bCs/>
        </w:rPr>
        <w:t>sovranità assembleare</w:t>
      </w:r>
      <w:r w:rsidRPr="00370B8D">
        <w:rPr>
          <w:rFonts w:ascii="Calibri Light" w:hAnsi="Calibri Light" w:cs="MyriadPro-Regular"/>
        </w:rPr>
        <w:t>;</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d) </w:t>
      </w:r>
      <w:r w:rsidRPr="00E85DFD">
        <w:rPr>
          <w:rFonts w:ascii="Calibri Light" w:hAnsi="Calibri Light" w:cs="MyriadPro-Regular"/>
          <w:b/>
        </w:rPr>
        <w:t>approva gli eventuali regolamenti</w:t>
      </w:r>
      <w:r w:rsidRPr="00370B8D">
        <w:rPr>
          <w:rFonts w:ascii="Calibri Light" w:hAnsi="Calibri Light" w:cs="MyriadPro-Regular"/>
        </w:rPr>
        <w:t>.</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Essa ha luogo almeno una volta all’anno entro i quattro mesi successivi alla chiusura dell’esercizio sociale.</w:t>
      </w:r>
      <w:r w:rsidR="00740E8B">
        <w:rPr>
          <w:rFonts w:ascii="Calibri Light" w:hAnsi="Calibri Light" w:cs="MyriadPro-Regular"/>
        </w:rPr>
        <w:t xml:space="preserve"> </w:t>
      </w:r>
      <w:r w:rsidRPr="00370B8D">
        <w:rPr>
          <w:rFonts w:ascii="Calibri Light" w:hAnsi="Calibri Light" w:cs="MyriadPro-Regular"/>
        </w:rPr>
        <w:t>L’</w:t>
      </w:r>
      <w:r w:rsidR="005B5C8D">
        <w:rPr>
          <w:rFonts w:ascii="Calibri Light" w:hAnsi="Calibri Light" w:cs="MyriadPro-Regular"/>
        </w:rPr>
        <w:t>A</w:t>
      </w:r>
      <w:r w:rsidRPr="00370B8D">
        <w:rPr>
          <w:rFonts w:ascii="Calibri Light" w:hAnsi="Calibri Light" w:cs="MyriadPro-Regular"/>
        </w:rPr>
        <w:t xml:space="preserve">ssemblea si riunisce, inoltre, quante volte il Consiglio Direttivo lo ritenga necessario o ne sia fatta richiesta per iscritto, con indicazione delle materie da trattare, dal Collegio dei Revisori dei Conti </w:t>
      </w:r>
      <w:r w:rsidRPr="00AE68C3">
        <w:rPr>
          <w:rFonts w:ascii="Calibri Light" w:hAnsi="Calibri Light" w:cs="MyriadPro-Regular"/>
          <w:i/>
        </w:rPr>
        <w:t>(se eletto)</w:t>
      </w:r>
      <w:r w:rsidRPr="00370B8D">
        <w:rPr>
          <w:rFonts w:ascii="Calibri Light" w:hAnsi="Calibri Light" w:cs="MyriadPro-Regular"/>
        </w:rPr>
        <w:t xml:space="preserve"> o da almeno un decimo degli associati.</w:t>
      </w:r>
      <w:r w:rsidR="000421B9">
        <w:rPr>
          <w:rFonts w:ascii="Calibri Light" w:hAnsi="Calibri Light" w:cs="MyriadPro-Regular"/>
        </w:rPr>
        <w:t xml:space="preserve"> </w:t>
      </w:r>
      <w:r w:rsidRPr="00370B8D">
        <w:rPr>
          <w:rFonts w:ascii="Calibri Light" w:hAnsi="Calibri Light" w:cs="MyriadPro-Regular"/>
        </w:rPr>
        <w:t>In questi ultimi casi la convocazione deve avere luogo entro trenta giorni dalla data della richiesta.</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In prima convocazione l’Assemblea è regolarmente costituita quando siano presenti o rappresentati la metà più uno degli associati aventi diritto.</w:t>
      </w:r>
      <w:r w:rsidR="000421B9">
        <w:rPr>
          <w:rFonts w:ascii="Calibri Light" w:hAnsi="Calibri Light" w:cs="MyriadPro-Regular"/>
        </w:rPr>
        <w:t xml:space="preserve"> </w:t>
      </w:r>
      <w:r w:rsidRPr="00370B8D">
        <w:rPr>
          <w:rFonts w:ascii="Calibri Light" w:hAnsi="Calibri Light" w:cs="MyriadPro-Regular"/>
        </w:rPr>
        <w:t xml:space="preserve">In seconda </w:t>
      </w:r>
      <w:r w:rsidRPr="00370B8D">
        <w:rPr>
          <w:rFonts w:ascii="Calibri Light" w:hAnsi="Calibri Light" w:cs="MyriadPro-Regular"/>
        </w:rPr>
        <w:lastRenderedPageBreak/>
        <w:t>convocazione, da indirsi in giorno diverso dall</w:t>
      </w:r>
      <w:r w:rsidR="00AE68C3">
        <w:rPr>
          <w:rFonts w:ascii="Calibri Light" w:hAnsi="Calibri Light" w:cs="MyriadPro-Regular"/>
        </w:rPr>
        <w:t>a prima, l’Assemblea ordinaria è</w:t>
      </w:r>
      <w:r w:rsidRPr="00370B8D">
        <w:rPr>
          <w:rFonts w:ascii="Calibri Light" w:hAnsi="Calibri Light" w:cs="MyriadPro-Regular"/>
        </w:rPr>
        <w:t xml:space="preserve"> regolarmente costituita qualunque sia il numero degli associati intervenuti o rappresentati.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Le delibere delle assemblee ordinarie sono valide, a maggioranza assoluta dei voti, su tutti gli oggetti posti all’ordine del giorno.</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421B9">
        <w:rPr>
          <w:rFonts w:ascii="Calibri Light" w:hAnsi="Calibri Light" w:cs="MyriadPro-Bold"/>
          <w:b/>
          <w:bCs/>
        </w:rPr>
        <w:t>5</w:t>
      </w:r>
    </w:p>
    <w:p w:rsidR="00370B8D" w:rsidRPr="00370B8D" w:rsidRDefault="00AE68C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L’Assemblea è</w:t>
      </w:r>
      <w:r w:rsidR="00370B8D" w:rsidRPr="00370B8D">
        <w:rPr>
          <w:rFonts w:ascii="Calibri Light" w:hAnsi="Calibri Light" w:cs="MyriadPro-Regular"/>
        </w:rPr>
        <w:t xml:space="preserve"> straordinaria quando si riunisce per deliberare sulle modificazioni dello Statuto e sullo scioglimento dell’Associazione nominando i liquidatori.</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Regular"/>
        </w:rPr>
        <w:t xml:space="preserve">Le delibere in prima convocazione sono valide, per le modifiche statutarie alla presenza dei tre quarti (3/4) dei soci e con il voto della maggioranza dei presenti, </w:t>
      </w:r>
      <w:r w:rsidRPr="00370B8D">
        <w:rPr>
          <w:rFonts w:ascii="Calibri Light" w:hAnsi="Calibri Light" w:cs="MyriadPro-Bold"/>
          <w:b/>
          <w:bCs/>
        </w:rPr>
        <w:t>per la delibera di scioglimento dell’Associazione con il voto favorevole di almeno tre quarti (3/4) degli associati.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Le assemblee straordinarie sono valide, in seconda convocazione, qualunque sia il numero dei soci intervenuti o rappresentati e le delibere sono assunte, in entrambi i ca</w:t>
      </w:r>
      <w:r w:rsidR="00AE68C3">
        <w:rPr>
          <w:rFonts w:ascii="Calibri Light" w:hAnsi="Calibri Light" w:cs="MyriadPro-Regular"/>
        </w:rPr>
        <w:t>si, con il voto favorevole dei 4</w:t>
      </w:r>
      <w:r w:rsidR="00E85DFD">
        <w:rPr>
          <w:rFonts w:ascii="Calibri Light" w:hAnsi="Calibri Light" w:cs="MyriadPro-Regular"/>
        </w:rPr>
        <w:t>/5</w:t>
      </w:r>
      <w:r w:rsidRPr="00370B8D">
        <w:rPr>
          <w:rFonts w:ascii="Calibri Light" w:hAnsi="Calibri Light" w:cs="MyriadPro-Regular"/>
        </w:rPr>
        <w:t xml:space="preserve"> dei soci presenti.</w:t>
      </w:r>
    </w:p>
    <w:p w:rsidR="00370B8D" w:rsidRPr="00370B8D" w:rsidRDefault="00370B8D" w:rsidP="00061576">
      <w:pPr>
        <w:autoSpaceDE w:val="0"/>
        <w:autoSpaceDN w:val="0"/>
        <w:adjustRightInd w:val="0"/>
        <w:spacing w:after="0" w:line="480" w:lineRule="atLeast"/>
        <w:jc w:val="center"/>
        <w:rPr>
          <w:rFonts w:ascii="Calibri Light" w:hAnsi="Calibri Light" w:cs="MyriadPro-Bold"/>
          <w:b/>
          <w:bCs/>
        </w:rPr>
      </w:pPr>
      <w:r w:rsidRPr="00370B8D">
        <w:rPr>
          <w:rFonts w:ascii="Calibri Light" w:hAnsi="Calibri Light" w:cs="MyriadPro-Bold"/>
          <w:b/>
          <w:bCs/>
        </w:rPr>
        <w:t>CONSIGLIO DIRETTIVO</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1</w:t>
      </w:r>
      <w:r w:rsidR="000421B9">
        <w:rPr>
          <w:rFonts w:ascii="Calibri Light" w:hAnsi="Calibri Light" w:cs="MyriadPro-Bold"/>
          <w:b/>
          <w:bCs/>
        </w:rPr>
        <w:t>6</w:t>
      </w:r>
    </w:p>
    <w:p w:rsidR="00370B8D" w:rsidRPr="00370B8D" w:rsidRDefault="009878A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Il Consiglio Direttivo è</w:t>
      </w:r>
      <w:r w:rsidR="00370B8D" w:rsidRPr="00370B8D">
        <w:rPr>
          <w:rFonts w:ascii="Calibri Light" w:hAnsi="Calibri Light" w:cs="MyriadPro-Regular"/>
        </w:rPr>
        <w:t xml:space="preserve"> formato </w:t>
      </w:r>
      <w:r w:rsidR="00370B8D" w:rsidRPr="008B4E99">
        <w:rPr>
          <w:rFonts w:ascii="Calibri Light" w:hAnsi="Calibri Light" w:cs="MyriadPro-Regular"/>
        </w:rPr>
        <w:t xml:space="preserve">da un minimo di </w:t>
      </w:r>
      <w:r w:rsidR="00370B8D" w:rsidRPr="008B4E99">
        <w:rPr>
          <w:rFonts w:ascii="Calibri Light" w:hAnsi="Calibri Light" w:cs="MyriadPro-Regular"/>
          <w:i/>
        </w:rPr>
        <w:t>tre</w:t>
      </w:r>
      <w:r w:rsidR="008B4E99" w:rsidRPr="008B4E99">
        <w:rPr>
          <w:rFonts w:ascii="Calibri Light" w:hAnsi="Calibri Light" w:cs="MyriadPro-Regular"/>
          <w:i/>
        </w:rPr>
        <w:t>/cinque</w:t>
      </w:r>
      <w:r w:rsidR="00370B8D" w:rsidRPr="008B4E99">
        <w:rPr>
          <w:rFonts w:ascii="Calibri Light" w:hAnsi="Calibri Light" w:cs="MyriadPro-Regular"/>
        </w:rPr>
        <w:t xml:space="preserve"> ad un massimo di </w:t>
      </w:r>
      <w:r w:rsidR="008B4E99">
        <w:rPr>
          <w:rFonts w:ascii="Calibri Light" w:hAnsi="Calibri Light" w:cs="MyriadPro-Regular"/>
          <w:i/>
        </w:rPr>
        <w:t xml:space="preserve">……. </w:t>
      </w:r>
      <w:r w:rsidR="00370B8D" w:rsidRPr="008B4E99">
        <w:rPr>
          <w:rFonts w:ascii="Calibri Light" w:hAnsi="Calibri Light" w:cs="MyriadPro-Regular"/>
        </w:rPr>
        <w:t>membri</w:t>
      </w:r>
      <w:r w:rsidR="00370B8D" w:rsidRPr="00370B8D">
        <w:rPr>
          <w:rFonts w:ascii="Calibri Light" w:hAnsi="Calibri Light" w:cs="MyriadPro-Regular"/>
        </w:rPr>
        <w:t xml:space="preserve"> scelti fra gli associati maggiorenni </w:t>
      </w:r>
      <w:r w:rsidR="00370B8D" w:rsidRPr="00370B8D">
        <w:rPr>
          <w:rFonts w:ascii="Calibri Light" w:hAnsi="Calibri Light" w:cs="MyriadPro-Bold"/>
          <w:b/>
          <w:bCs/>
        </w:rPr>
        <w:t>in relazione ai quali non sussistano cause di incompatibilità previste dall’ordinamento</w:t>
      </w:r>
      <w:r w:rsidR="00E85DFD">
        <w:rPr>
          <w:rFonts w:ascii="Calibri Light" w:hAnsi="Calibri Light" w:cs="MyriadPro-Bold"/>
          <w:b/>
          <w:bCs/>
        </w:rPr>
        <w:t xml:space="preserve"> statale e</w:t>
      </w:r>
      <w:r w:rsidR="000421B9">
        <w:rPr>
          <w:rFonts w:ascii="Calibri Light" w:hAnsi="Calibri Light" w:cs="MyriadPro-Bold"/>
          <w:b/>
          <w:bCs/>
        </w:rPr>
        <w:t>/o</w:t>
      </w:r>
      <w:r w:rsidR="00E85DFD">
        <w:rPr>
          <w:rFonts w:ascii="Calibri Light" w:hAnsi="Calibri Light" w:cs="MyriadPro-Bold"/>
          <w:b/>
          <w:bCs/>
        </w:rPr>
        <w:t xml:space="preserve"> da quello</w:t>
      </w:r>
      <w:r w:rsidR="00370B8D" w:rsidRPr="00370B8D">
        <w:rPr>
          <w:rFonts w:ascii="Calibri Light" w:hAnsi="Calibri Light" w:cs="MyriadPro-Bold"/>
          <w:b/>
          <w:bCs/>
        </w:rPr>
        <w:t xml:space="preserve"> sportivo nell’assunzione dell’incarico</w:t>
      </w:r>
      <w:r w:rsidR="00370B8D" w:rsidRPr="00370B8D">
        <w:rPr>
          <w:rFonts w:ascii="Calibri Light" w:hAnsi="Calibri Light" w:cs="MyriadPro-Regular"/>
        </w:rPr>
        <w:t>. I componenti del Consiglio restano in carica quattro anni e sono rieleggibili.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Il Co</w:t>
      </w:r>
      <w:r w:rsidR="00B119A9">
        <w:rPr>
          <w:rFonts w:ascii="Calibri Light" w:hAnsi="Calibri Light" w:cs="MyriadPro-Regular"/>
        </w:rPr>
        <w:t>nsiglio elegge nel suo seno il Vi</w:t>
      </w:r>
      <w:r w:rsidRPr="00370B8D">
        <w:rPr>
          <w:rFonts w:ascii="Calibri Light" w:hAnsi="Calibri Light" w:cs="MyriadPro-Regular"/>
        </w:rPr>
        <w:t>ce</w:t>
      </w:r>
      <w:r w:rsidR="00B119A9">
        <w:rPr>
          <w:rFonts w:ascii="Calibri Light" w:hAnsi="Calibri Light" w:cs="MyriadPro-Regular"/>
        </w:rPr>
        <w:t>p</w:t>
      </w:r>
      <w:r w:rsidRPr="00370B8D">
        <w:rPr>
          <w:rFonts w:ascii="Calibri Light" w:hAnsi="Calibri Light" w:cs="MyriadPro-Regular"/>
        </w:rPr>
        <w:t>residente e il Tesoriere.</w:t>
      </w:r>
    </w:p>
    <w:p w:rsidR="00370B8D" w:rsidRPr="00370B8D" w:rsidRDefault="009878A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lastRenderedPageBreak/>
        <w:t>Il Consiglio Direttivo è</w:t>
      </w:r>
      <w:r w:rsidR="00370B8D" w:rsidRPr="00370B8D">
        <w:rPr>
          <w:rFonts w:ascii="Calibri Light" w:hAnsi="Calibri Light" w:cs="MyriadPro-Regular"/>
        </w:rPr>
        <w:t xml:space="preserve"> convocato dal Presidente tutte le volte nelle quali vi sia materia su cui deliberare, oppure quando ne sia fatta domanda da almeno 1/3 dei membri.</w:t>
      </w:r>
    </w:p>
    <w:p w:rsidR="00370B8D" w:rsidRPr="00370B8D" w:rsidRDefault="009878A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La convocazione è</w:t>
      </w:r>
      <w:r w:rsidR="00370B8D" w:rsidRPr="00370B8D">
        <w:rPr>
          <w:rFonts w:ascii="Calibri Light" w:hAnsi="Calibri Light" w:cs="MyriadPro-Regular"/>
        </w:rPr>
        <w:t xml:space="preserve"> fatta a mezzo lettera da spedire, anche attraverso la posta elettronica, non meno di otto giorni prima della adunanza. Le sedute sono valide quando vi intervenga la maggioranza dei componenti, ovvero, in mancanza di una convocazione ufficiale, anche qualora siano presenti tutti i suoi membri.</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Le deliberazioni sono prese a maggioranza assoluta dei presenti.</w:t>
      </w:r>
    </w:p>
    <w:p w:rsidR="00370B8D" w:rsidRPr="00370B8D" w:rsidRDefault="009878A3" w:rsidP="00370B8D">
      <w:pPr>
        <w:autoSpaceDE w:val="0"/>
        <w:autoSpaceDN w:val="0"/>
        <w:adjustRightInd w:val="0"/>
        <w:spacing w:after="0" w:line="480" w:lineRule="atLeast"/>
        <w:jc w:val="both"/>
        <w:rPr>
          <w:rFonts w:ascii="Calibri Light" w:hAnsi="Calibri Light" w:cs="MyriadPro-Regular"/>
        </w:rPr>
      </w:pPr>
      <w:r>
        <w:rPr>
          <w:rFonts w:ascii="Calibri Light" w:hAnsi="Calibri Light" w:cs="MyriadPro-Regular"/>
        </w:rPr>
        <w:t>Il Consiglio Direttivo è</w:t>
      </w:r>
      <w:r w:rsidR="00370B8D" w:rsidRPr="00370B8D">
        <w:rPr>
          <w:rFonts w:ascii="Calibri Light" w:hAnsi="Calibri Light" w:cs="MyriadPro-Regular"/>
        </w:rPr>
        <w:t xml:space="preserve"> investito dei più ampi poteri per la gestione dell’Associazione. Spetta, pertanto, fra l’altro a titolo esemplificativo, al Consiglio:</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1 – curare, congiuntamente o disgiuntamente, l’esecuzione delle deliberazioni assembleari;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2 – redigere il rendiconto economico e finanziario;</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 xml:space="preserve">3 - predisporre i </w:t>
      </w:r>
      <w:r w:rsidR="00E85DFD" w:rsidRPr="00370B8D">
        <w:rPr>
          <w:rFonts w:ascii="Calibri Light" w:hAnsi="Calibri Light" w:cs="MyriadPro-Regular"/>
        </w:rPr>
        <w:t xml:space="preserve">Regolamenti </w:t>
      </w:r>
      <w:r w:rsidRPr="00370B8D">
        <w:rPr>
          <w:rFonts w:ascii="Calibri Light" w:hAnsi="Calibri Light" w:cs="MyriadPro-Regular"/>
        </w:rPr>
        <w:t>interni</w:t>
      </w:r>
      <w:r w:rsidR="00E85DFD">
        <w:rPr>
          <w:rFonts w:ascii="Calibri Light" w:hAnsi="Calibri Light" w:cs="MyriadPro-Regular"/>
        </w:rPr>
        <w:t xml:space="preserve"> da sottoporre all’Assemblea dei soci</w:t>
      </w:r>
      <w:r w:rsidRPr="00370B8D">
        <w:rPr>
          <w:rFonts w:ascii="Calibri Light" w:hAnsi="Calibri Light" w:cs="MyriadPro-Regular"/>
        </w:rPr>
        <w:t>;</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4 - stipulare tutti gli atti e contratti inerenti all’attività sociale;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5 - deliberare, congiuntamente o disgiuntamente, circa l’ammissione degli associati;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6 - deliberare circa l’esclusione degli associati;</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7 - nominare i responsabili delle commissioni di lavoro e dei settori di attività in cui si articola la vita dell’Associazione;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8 - tutti gli atti e le operazioni per la corretta amministrazione dell’Associazione;</w:t>
      </w:r>
    </w:p>
    <w:p w:rsidR="00370B8D" w:rsidRPr="00370B8D" w:rsidRDefault="00370B8D" w:rsidP="00740E8B">
      <w:pPr>
        <w:autoSpaceDE w:val="0"/>
        <w:autoSpaceDN w:val="0"/>
        <w:adjustRightInd w:val="0"/>
        <w:spacing w:after="0" w:line="480" w:lineRule="atLeast"/>
        <w:ind w:left="708"/>
        <w:jc w:val="both"/>
        <w:rPr>
          <w:rFonts w:ascii="Calibri Light" w:hAnsi="Calibri Light" w:cs="MyriadPro-Regular"/>
        </w:rPr>
      </w:pPr>
      <w:r w:rsidRPr="00370B8D">
        <w:rPr>
          <w:rFonts w:ascii="Calibri Light" w:hAnsi="Calibri Light" w:cs="MyriadPro-Regular"/>
        </w:rPr>
        <w:t>9 - affidare, con apposita delibera, deleghe speciali a suoi membri.</w:t>
      </w:r>
    </w:p>
    <w:p w:rsidR="00B71B90" w:rsidRDefault="00B71B90" w:rsidP="00370B8D">
      <w:pPr>
        <w:autoSpaceDE w:val="0"/>
        <w:autoSpaceDN w:val="0"/>
        <w:adjustRightInd w:val="0"/>
        <w:spacing w:after="0" w:line="480" w:lineRule="atLeast"/>
        <w:jc w:val="both"/>
        <w:rPr>
          <w:rFonts w:ascii="Calibri Light" w:hAnsi="Calibri Light" w:cs="MyriadPro-Bold"/>
          <w:b/>
          <w:bCs/>
        </w:rPr>
      </w:pP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lastRenderedPageBreak/>
        <w:t xml:space="preserve">Articolo </w:t>
      </w:r>
      <w:r w:rsidR="00061576">
        <w:rPr>
          <w:rFonts w:ascii="Calibri Light" w:hAnsi="Calibri Light" w:cs="MyriadPro-Bold"/>
          <w:b/>
          <w:bCs/>
        </w:rPr>
        <w:t>1</w:t>
      </w:r>
      <w:r w:rsidR="000421B9">
        <w:rPr>
          <w:rFonts w:ascii="Calibri Light" w:hAnsi="Calibri Light" w:cs="MyriadPro-Bold"/>
          <w:b/>
          <w:bCs/>
        </w:rPr>
        <w:t>7</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Nel caso in cui, per dimissioni o altre cause, uno o più dei componenti il Consiglio decadano dall’incarico, il Consiglio Direttivo può provvedere alla loro sostituzione nominando i primi tra i non eletti, che rimangono in carica fino allo scadere dell’intero Consiglio. Ove </w:t>
      </w:r>
      <w:r w:rsidR="005B5C8D">
        <w:rPr>
          <w:rFonts w:ascii="Calibri Light" w:hAnsi="Calibri Light" w:cs="MyriadPro-Regular"/>
        </w:rPr>
        <w:t xml:space="preserve">ciò </w:t>
      </w:r>
      <w:r w:rsidR="00E85DFD">
        <w:rPr>
          <w:rFonts w:ascii="Calibri Light" w:hAnsi="Calibri Light" w:cs="MyriadPro-Regular"/>
        </w:rPr>
        <w:t>non sia possibile ed il numero dei componenti sia inferiore alla composizione minima prevista da statuto</w:t>
      </w:r>
      <w:r w:rsidR="005B5C8D">
        <w:rPr>
          <w:rFonts w:ascii="Calibri Light" w:hAnsi="Calibri Light" w:cs="MyriadPro-Regular"/>
        </w:rPr>
        <w:t>,</w:t>
      </w:r>
      <w:r w:rsidR="00E85DFD">
        <w:rPr>
          <w:rFonts w:ascii="Calibri Light" w:hAnsi="Calibri Light" w:cs="MyriadPro-Regular"/>
        </w:rPr>
        <w:t xml:space="preserve"> </w:t>
      </w:r>
      <w:r w:rsidRPr="00370B8D">
        <w:rPr>
          <w:rFonts w:ascii="Calibri Light" w:hAnsi="Calibri Light" w:cs="MyriadPro-Regular"/>
        </w:rPr>
        <w:t>l’Assemblea deve provvedere alla nomina di un nuovo Consiglio.</w:t>
      </w:r>
    </w:p>
    <w:p w:rsidR="00370B8D" w:rsidRPr="00370B8D" w:rsidRDefault="00370B8D" w:rsidP="00061576">
      <w:pPr>
        <w:autoSpaceDE w:val="0"/>
        <w:autoSpaceDN w:val="0"/>
        <w:adjustRightInd w:val="0"/>
        <w:spacing w:after="0" w:line="480" w:lineRule="atLeast"/>
        <w:jc w:val="center"/>
        <w:rPr>
          <w:rFonts w:ascii="Calibri Light" w:hAnsi="Calibri Light" w:cs="MyriadPro-Bold"/>
          <w:b/>
          <w:bCs/>
        </w:rPr>
      </w:pPr>
      <w:r w:rsidRPr="00370B8D">
        <w:rPr>
          <w:rFonts w:ascii="Calibri Light" w:hAnsi="Calibri Light" w:cs="MyriadPro-Bold"/>
          <w:b/>
          <w:bCs/>
        </w:rPr>
        <w:t>PRESIDENTE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 xml:space="preserve">Articolo </w:t>
      </w:r>
      <w:r w:rsidR="000421B9">
        <w:rPr>
          <w:rFonts w:ascii="Calibri Light" w:hAnsi="Calibri Light" w:cs="MyriadPro-Bold"/>
          <w:b/>
          <w:bCs/>
        </w:rPr>
        <w:t>18</w:t>
      </w:r>
    </w:p>
    <w:p w:rsidR="00370B8D" w:rsidRPr="00370B8D" w:rsidRDefault="00370B8D" w:rsidP="00370B8D">
      <w:pPr>
        <w:autoSpaceDE w:val="0"/>
        <w:autoSpaceDN w:val="0"/>
        <w:adjustRightInd w:val="0"/>
        <w:spacing w:after="0" w:line="480" w:lineRule="atLeast"/>
        <w:jc w:val="both"/>
        <w:rPr>
          <w:rFonts w:ascii="Calibri Light" w:hAnsi="Calibri Light" w:cs="MyriadPro-Regular"/>
        </w:rPr>
      </w:pPr>
      <w:r w:rsidRPr="00370B8D">
        <w:rPr>
          <w:rFonts w:ascii="Calibri Light" w:hAnsi="Calibri Light" w:cs="MyriadPro-Regular"/>
        </w:rPr>
        <w:t xml:space="preserve">Il Presidente </w:t>
      </w:r>
      <w:r w:rsidRPr="00370B8D">
        <w:rPr>
          <w:rFonts w:ascii="Calibri Light" w:hAnsi="Calibri Light" w:cs="MyriadPro-Bold"/>
          <w:b/>
          <w:bCs/>
        </w:rPr>
        <w:t xml:space="preserve">ha la rappresentanza legale </w:t>
      </w:r>
      <w:r w:rsidRPr="00E85DFD">
        <w:rPr>
          <w:rFonts w:ascii="Calibri Light" w:hAnsi="Calibri Light" w:cs="MyriadPro-Bold"/>
          <w:bCs/>
        </w:rPr>
        <w:t>e la firma dell’Associazione</w:t>
      </w:r>
      <w:r w:rsidRPr="00E85DFD">
        <w:rPr>
          <w:rFonts w:ascii="Calibri Light" w:hAnsi="Calibri Light" w:cs="MyriadPro-Regular"/>
        </w:rPr>
        <w:t>.</w:t>
      </w:r>
      <w:r w:rsidRPr="00370B8D">
        <w:rPr>
          <w:rFonts w:ascii="Calibri Light" w:hAnsi="Calibri Light" w:cs="MyriadPro-Regular"/>
        </w:rPr>
        <w:t xml:space="preserve"> Al Presidente è attribuito in via autonoma il potere di ordinaria amministrazione e, previa delibera del Consiglio Direttivo, il potere di straordinaria amministrazione. In caso di assenza, o di impedimento, le sue mansi</w:t>
      </w:r>
      <w:r w:rsidR="00B119A9">
        <w:rPr>
          <w:rFonts w:ascii="Calibri Light" w:hAnsi="Calibri Light" w:cs="MyriadPro-Regular"/>
        </w:rPr>
        <w:t>oni vengono esercitate dal Vicep</w:t>
      </w:r>
      <w:r w:rsidRPr="00370B8D">
        <w:rPr>
          <w:rFonts w:ascii="Calibri Light" w:hAnsi="Calibri Light" w:cs="MyriadPro-Regular"/>
        </w:rPr>
        <w:t>residente. In cas</w:t>
      </w:r>
      <w:r w:rsidR="00B119A9">
        <w:rPr>
          <w:rFonts w:ascii="Calibri Light" w:hAnsi="Calibri Light" w:cs="MyriadPro-Regular"/>
        </w:rPr>
        <w:t>o di dimissioni, spetta al Vicep</w:t>
      </w:r>
      <w:r w:rsidRPr="00370B8D">
        <w:rPr>
          <w:rFonts w:ascii="Calibri Light" w:hAnsi="Calibri Light" w:cs="MyriadPro-Regular"/>
        </w:rPr>
        <w:t>residente convocare entro venti giorni l’Assemblea dei soci per l’elezione del nuovo Presidente.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 xml:space="preserve">Articolo </w:t>
      </w:r>
      <w:r w:rsidR="000421B9">
        <w:rPr>
          <w:rFonts w:ascii="Calibri Light" w:hAnsi="Calibri Light" w:cs="MyriadPro-Bold"/>
          <w:b/>
          <w:bCs/>
        </w:rPr>
        <w:t>19</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 xml:space="preserve">L’Assemblea dei soci elegge l’Organo di controllo, oltre che nei casi previsti dalla Legge, qualora lo ritenga opportuno in ragione della complessità delle attività organizzate o in ragione della rilevanza di contributi pubblici da gestire. </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L’Assemblea può eleggere l’organo come monocratico o come collegiale ed i relativi incarichi vengono conferiti a persone che abbiano maturato competenze con specifico riferimento alle problematiche gestionali degli Enti del Terzo settore, non necessariamente iscritte nell’albo dei revisori se non nei casi in cui l’organo sia contemplato come obbligatorio ex lege.</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lastRenderedPageBreak/>
        <w:t>L’organo resta in carica in ogni caso fino all’approvazione del bilancio consuntivo o rendiconto relativo all’ultimo esercizio. L’incarico può essere rinnovato.</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L’organo di controllo:</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1.</w:t>
      </w:r>
      <w:r w:rsidRPr="00437F0A">
        <w:rPr>
          <w:rFonts w:ascii="Calibri Light" w:eastAsia="Malgun Gothic Semilight" w:hAnsi="Calibri Light" w:cs="Calibri Light"/>
        </w:rPr>
        <w:tab/>
        <w:t>partecipa, senza diritto di voto, alle riunioni del Consiglio Direttivo al fine di vigilare - anche in via preventiva e contestuale - sull’attività e sulle decisioni adottate affinché sia garantito il rispetto della Legge e dello statuto;</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2.</w:t>
      </w:r>
      <w:r w:rsidRPr="00437F0A">
        <w:rPr>
          <w:rFonts w:ascii="Calibri Light" w:eastAsia="Malgun Gothic Semilight" w:hAnsi="Calibri Light" w:cs="Calibri Light"/>
        </w:rPr>
        <w:tab/>
        <w:t>verifica la correttezza della gestione anche con riferimento alla tenuta dei libri sociali, alla rendicontazione dei progetti, alla scelta dei contratti di collaborazione, all’espletamento degli adempimenti amministrativi, contabili e fiscali previsti;</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3.</w:t>
      </w:r>
      <w:r w:rsidRPr="00437F0A">
        <w:rPr>
          <w:rFonts w:ascii="Calibri Light" w:eastAsia="Malgun Gothic Semilight" w:hAnsi="Calibri Light" w:cs="Calibri Light"/>
        </w:rPr>
        <w:tab/>
        <w:t>verifica la coerenza delle attività programmate rispetto ai fini istituzionali del sodalizio;</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4.</w:t>
      </w:r>
      <w:r w:rsidRPr="00437F0A">
        <w:rPr>
          <w:rFonts w:ascii="Calibri Light" w:eastAsia="Malgun Gothic Semilight" w:hAnsi="Calibri Light" w:cs="Calibri Light"/>
        </w:rPr>
        <w:tab/>
        <w:t xml:space="preserve">verifica se il bilancio consuntivo o il rendiconto corrisponde alle risultanze delle scritture contabili; </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5.</w:t>
      </w:r>
      <w:r w:rsidRPr="00437F0A">
        <w:rPr>
          <w:rFonts w:ascii="Calibri Light" w:eastAsia="Malgun Gothic Semilight" w:hAnsi="Calibri Light" w:cs="Calibri Light"/>
        </w:rPr>
        <w:tab/>
        <w:t>verifica che gli eventuali avanzi di gestione siano reinvestiti nelle attività istituzionali;</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6.</w:t>
      </w:r>
      <w:r w:rsidRPr="00437F0A">
        <w:rPr>
          <w:rFonts w:ascii="Calibri Light" w:eastAsia="Malgun Gothic Semilight" w:hAnsi="Calibri Light" w:cs="Calibri Light"/>
        </w:rPr>
        <w:tab/>
        <w:t xml:space="preserve">previene situazioni che possano inficiare la continuità operativa e la credibilità dell’ente con particolare attenzione alla adeguatezza ed alla salvaguardia del patrimonio; </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7.</w:t>
      </w:r>
      <w:r w:rsidRPr="00437F0A">
        <w:rPr>
          <w:rFonts w:ascii="Calibri Light" w:eastAsia="Malgun Gothic Semilight" w:hAnsi="Calibri Light" w:cs="Calibri Light"/>
        </w:rPr>
        <w:tab/>
        <w:t xml:space="preserve">verifica le procedure per il reperimento e per l’erogazione delle risorse orientate al raggiungimento del fine istituzionale dell’ente; </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lastRenderedPageBreak/>
        <w:t>8.</w:t>
      </w:r>
      <w:r w:rsidRPr="00437F0A">
        <w:rPr>
          <w:rFonts w:ascii="Calibri Light" w:eastAsia="Malgun Gothic Semilight" w:hAnsi="Calibri Light" w:cs="Calibri Light"/>
        </w:rPr>
        <w:tab/>
        <w:t>individua aree di rischio da monitorare e se necessario indica al Consiglio Direttivo possibili azioni di miglioramento;</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9.</w:t>
      </w:r>
      <w:r w:rsidRPr="00437F0A">
        <w:rPr>
          <w:rFonts w:ascii="Calibri Light" w:eastAsia="Malgun Gothic Semilight" w:hAnsi="Calibri Light" w:cs="Calibri Light"/>
        </w:rPr>
        <w:tab/>
        <w:t>vigila sul rispetto della normativa fiscale di riferimento, partendo dalla soggettività ai fini fiscali dell’ente per arrivare alla verifica delle modalità commerciali o non commerciali con cui vengono svolte le attività di interesse generale;</w:t>
      </w:r>
    </w:p>
    <w:p w:rsidR="00E85DFD" w:rsidRPr="00437F0A" w:rsidRDefault="00E85DFD" w:rsidP="00E85DFD">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10.</w:t>
      </w:r>
      <w:r w:rsidRPr="00437F0A">
        <w:rPr>
          <w:rFonts w:ascii="Calibri Light" w:eastAsia="Malgun Gothic Semilight" w:hAnsi="Calibri Light" w:cs="Calibri Light"/>
        </w:rPr>
        <w:tab/>
        <w:t xml:space="preserve">collabora alla definizione degli strumenti utili alla descrizione e/o misurazione dell’impatto sociale dell’attività associativa. </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2</w:t>
      </w:r>
      <w:r w:rsidR="000421B9">
        <w:rPr>
          <w:rFonts w:ascii="Calibri Light" w:hAnsi="Calibri Light" w:cs="MyriadPro-Bold"/>
          <w:b/>
          <w:bCs/>
        </w:rPr>
        <w:t>0</w:t>
      </w:r>
    </w:p>
    <w:p w:rsidR="00061576" w:rsidRPr="00437F0A" w:rsidRDefault="00061576" w:rsidP="00061576">
      <w:pPr>
        <w:spacing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Il Consiglio Direttivo cura la tenuta dei seguenti libri sociali:</w:t>
      </w:r>
    </w:p>
    <w:p w:rsidR="00061576" w:rsidRPr="00437F0A" w:rsidRDefault="00061576" w:rsidP="00061576">
      <w:pPr>
        <w:numPr>
          <w:ilvl w:val="0"/>
          <w:numId w:val="1"/>
        </w:numPr>
        <w:suppressAutoHyphens/>
        <w:spacing w:after="0"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libro degli associati;</w:t>
      </w:r>
    </w:p>
    <w:p w:rsidR="00061576" w:rsidRPr="00437F0A" w:rsidRDefault="00061576" w:rsidP="00061576">
      <w:pPr>
        <w:numPr>
          <w:ilvl w:val="0"/>
          <w:numId w:val="1"/>
        </w:numPr>
        <w:suppressAutoHyphens/>
        <w:spacing w:after="0"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libro delle adunanze e delle deliberazioni delle assemblee, in cui riportare anche i verbali redatti per atto pubblico;</w:t>
      </w:r>
    </w:p>
    <w:p w:rsidR="00061576" w:rsidRPr="00437F0A" w:rsidRDefault="00061576" w:rsidP="00061576">
      <w:pPr>
        <w:numPr>
          <w:ilvl w:val="0"/>
          <w:numId w:val="1"/>
        </w:numPr>
        <w:suppressAutoHyphens/>
        <w:spacing w:after="0" w:line="480" w:lineRule="atLeast"/>
        <w:jc w:val="both"/>
        <w:rPr>
          <w:rFonts w:ascii="Calibri Light" w:eastAsia="Malgun Gothic Semilight" w:hAnsi="Calibri Light" w:cs="Calibri Light"/>
        </w:rPr>
      </w:pPr>
      <w:r w:rsidRPr="00437F0A">
        <w:rPr>
          <w:rFonts w:ascii="Calibri Light" w:eastAsia="Malgun Gothic Semilight" w:hAnsi="Calibri Light" w:cs="Calibri Light"/>
        </w:rPr>
        <w:t>libro delle adunanze e delle deliberazioni dell’organo di amministrazione e degli eventuali altri organi associativi.</w:t>
      </w:r>
    </w:p>
    <w:p w:rsidR="00370B8D" w:rsidRPr="00370B8D" w:rsidRDefault="00061576" w:rsidP="00061576">
      <w:pPr>
        <w:spacing w:line="480" w:lineRule="atLeast"/>
        <w:jc w:val="both"/>
        <w:rPr>
          <w:rFonts w:ascii="Calibri Light" w:hAnsi="Calibri Light" w:cs="MyriadPro-Bold"/>
          <w:b/>
          <w:bCs/>
        </w:rPr>
      </w:pPr>
      <w:r w:rsidRPr="00437F0A">
        <w:rPr>
          <w:rFonts w:ascii="Calibri Light" w:eastAsia="Malgun Gothic Semilight" w:hAnsi="Calibri Light" w:cs="Calibri Light"/>
        </w:rPr>
        <w:t xml:space="preserve">I libri sociali sono </w:t>
      </w:r>
      <w:r>
        <w:rPr>
          <w:rFonts w:ascii="Calibri Light" w:eastAsia="Malgun Gothic Semilight" w:hAnsi="Calibri Light" w:cs="Calibri Light"/>
        </w:rPr>
        <w:t xml:space="preserve">tenuti anche su supporto informatico, salva diversa indicazione normativa, e sono </w:t>
      </w:r>
      <w:r w:rsidRPr="00437F0A">
        <w:rPr>
          <w:rFonts w:ascii="Calibri Light" w:eastAsia="Malgun Gothic Semilight" w:hAnsi="Calibri Light" w:cs="Calibri Light"/>
        </w:rPr>
        <w:t>a disposizione dei soci per la relativa consultazione: eventuali limitazioni possono trovare esclusiva giustificazione in esigenze legate alla tutela della riservatezza delle persone coinvolte per la presenza di dati sensibili</w:t>
      </w:r>
      <w:r>
        <w:rPr>
          <w:rFonts w:ascii="Calibri Light" w:eastAsia="Malgun Gothic Semilight" w:hAnsi="Calibri Light" w:cs="Calibri Light"/>
        </w:rPr>
        <w:t xml:space="preserve"> in quanto </w:t>
      </w:r>
      <w:r w:rsidRPr="00061576">
        <w:rPr>
          <w:rFonts w:ascii="Calibri Light" w:eastAsia="Malgun Gothic Semilight" w:hAnsi="Calibri Light" w:cs="Calibri Light"/>
          <w:b/>
        </w:rPr>
        <w:t>deve</w:t>
      </w:r>
      <w:r w:rsidR="00370B8D" w:rsidRPr="00061576">
        <w:rPr>
          <w:rFonts w:ascii="Calibri Light" w:hAnsi="Calibri Light" w:cs="MyriadPro-Regular"/>
          <w:b/>
        </w:rPr>
        <w:t xml:space="preserve"> essere assicurata una sostanziale pubblicità e trasparenza degli atti relativi all’attività dell’Associazione</w:t>
      </w:r>
      <w:r w:rsidR="00370B8D" w:rsidRPr="00370B8D">
        <w:rPr>
          <w:rFonts w:ascii="Calibri Light" w:hAnsi="Calibri Light" w:cs="MyriadPro-Regular"/>
        </w:rPr>
        <w:t xml:space="preserve">, con particolare riferimento ai Bilanci o Rendiconti annuali. </w:t>
      </w:r>
    </w:p>
    <w:p w:rsidR="00370B8D" w:rsidRPr="00370B8D" w:rsidRDefault="00370B8D" w:rsidP="00061576">
      <w:pPr>
        <w:autoSpaceDE w:val="0"/>
        <w:autoSpaceDN w:val="0"/>
        <w:adjustRightInd w:val="0"/>
        <w:spacing w:after="0" w:line="480" w:lineRule="atLeast"/>
        <w:jc w:val="center"/>
        <w:rPr>
          <w:rFonts w:ascii="Calibri Light" w:hAnsi="Calibri Light" w:cs="UniversLTStd-BoldCn"/>
          <w:b/>
          <w:bCs/>
        </w:rPr>
      </w:pPr>
      <w:r w:rsidRPr="00370B8D">
        <w:rPr>
          <w:rFonts w:ascii="Calibri Light" w:hAnsi="Calibri Light" w:cs="UniversLTStd-BoldCn"/>
          <w:b/>
          <w:bCs/>
        </w:rPr>
        <w:lastRenderedPageBreak/>
        <w:t>TITOLO VII - Scioglimento</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2</w:t>
      </w:r>
      <w:r w:rsidR="000421B9">
        <w:rPr>
          <w:rFonts w:ascii="Calibri Light" w:hAnsi="Calibri Light" w:cs="MyriadPro-Bold"/>
          <w:b/>
          <w:bCs/>
        </w:rPr>
        <w:t>1</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Regular"/>
        </w:rPr>
        <w:t xml:space="preserve">In caso di scioglimento dell’Associazione sarà nominato un </w:t>
      </w:r>
      <w:r w:rsidRPr="00370B8D">
        <w:rPr>
          <w:rFonts w:ascii="Calibri Light" w:hAnsi="Calibri Light" w:cs="MyriadPro-Bold"/>
          <w:b/>
          <w:bCs/>
        </w:rPr>
        <w:t>liquidatore</w:t>
      </w:r>
      <w:r w:rsidRPr="00370B8D">
        <w:rPr>
          <w:rFonts w:ascii="Calibri Light" w:hAnsi="Calibri Light" w:cs="MyriadPro-Regular"/>
        </w:rPr>
        <w:t xml:space="preserve">, scelto anche fra i non soci. Esperita la liquidazione di tutti i beni mobili ed immobili, estinte le obbligazioni in essere, tutti i beni residui saranno </w:t>
      </w:r>
      <w:r w:rsidRPr="00370B8D">
        <w:rPr>
          <w:rFonts w:ascii="Calibri Light" w:hAnsi="Calibri Light" w:cs="MyriadPro-Bold"/>
          <w:b/>
          <w:bCs/>
        </w:rPr>
        <w:t>devoluti a Enti o Associazioni che perseguano la promozione e lo sviluppo dell’attività sportiva, e comunque per finalità di utilità sociale, acquisito il parere richiesto dall’art.148, comma 8 lett. b) del Testo Unico delle imposte sui redditi.</w:t>
      </w:r>
    </w:p>
    <w:p w:rsidR="00370B8D" w:rsidRPr="00370B8D" w:rsidRDefault="00370B8D" w:rsidP="00061576">
      <w:pPr>
        <w:autoSpaceDE w:val="0"/>
        <w:autoSpaceDN w:val="0"/>
        <w:adjustRightInd w:val="0"/>
        <w:spacing w:after="0" w:line="480" w:lineRule="atLeast"/>
        <w:jc w:val="center"/>
        <w:rPr>
          <w:rFonts w:ascii="Calibri Light" w:hAnsi="Calibri Light" w:cs="MyriadPro-BoldIt"/>
          <w:b/>
          <w:bCs/>
          <w:i/>
          <w:iCs/>
        </w:rPr>
      </w:pPr>
      <w:r w:rsidRPr="00370B8D">
        <w:rPr>
          <w:rFonts w:ascii="Calibri Light" w:hAnsi="Calibri Light" w:cs="MyriadPro-BoldIt"/>
          <w:b/>
          <w:bCs/>
          <w:i/>
          <w:iCs/>
        </w:rPr>
        <w:t>Norma finale</w:t>
      </w:r>
    </w:p>
    <w:p w:rsidR="00370B8D" w:rsidRPr="00370B8D" w:rsidRDefault="00370B8D" w:rsidP="00370B8D">
      <w:pPr>
        <w:autoSpaceDE w:val="0"/>
        <w:autoSpaceDN w:val="0"/>
        <w:adjustRightInd w:val="0"/>
        <w:spacing w:after="0" w:line="480" w:lineRule="atLeast"/>
        <w:jc w:val="both"/>
        <w:rPr>
          <w:rFonts w:ascii="Calibri Light" w:hAnsi="Calibri Light" w:cs="MyriadPro-Bold"/>
          <w:b/>
          <w:bCs/>
        </w:rPr>
      </w:pPr>
      <w:r w:rsidRPr="00370B8D">
        <w:rPr>
          <w:rFonts w:ascii="Calibri Light" w:hAnsi="Calibri Light" w:cs="MyriadPro-Bold"/>
          <w:b/>
          <w:bCs/>
        </w:rPr>
        <w:t>Articolo 2</w:t>
      </w:r>
      <w:r w:rsidR="000421B9">
        <w:rPr>
          <w:rFonts w:ascii="Calibri Light" w:hAnsi="Calibri Light" w:cs="MyriadPro-Bold"/>
          <w:b/>
          <w:bCs/>
        </w:rPr>
        <w:t>2</w:t>
      </w:r>
    </w:p>
    <w:p w:rsidR="00370B8D" w:rsidRPr="00370B8D" w:rsidRDefault="009878A3" w:rsidP="00370B8D">
      <w:pPr>
        <w:autoSpaceDE w:val="0"/>
        <w:autoSpaceDN w:val="0"/>
        <w:adjustRightInd w:val="0"/>
        <w:spacing w:after="0" w:line="480" w:lineRule="atLeast"/>
        <w:jc w:val="both"/>
        <w:rPr>
          <w:rFonts w:ascii="Calibri Light" w:hAnsi="Calibri Light"/>
        </w:rPr>
      </w:pPr>
      <w:r>
        <w:rPr>
          <w:rFonts w:ascii="Calibri Light" w:hAnsi="Calibri Light" w:cs="MyriadPro-Regular"/>
        </w:rPr>
        <w:t>Per quanto non è</w:t>
      </w:r>
      <w:r w:rsidR="00370B8D" w:rsidRPr="00370B8D">
        <w:rPr>
          <w:rFonts w:ascii="Calibri Light" w:hAnsi="Calibri Light" w:cs="MyriadPro-Regular"/>
        </w:rPr>
        <w:t xml:space="preserve"> espressamente contemplato dal presente statuto, valgono, in quanto applicabili, le norme del Codice Civile, le disposizioni di legge vigenti e le disposizioni dell’ordinamento sportivo.</w:t>
      </w:r>
    </w:p>
    <w:sectPr w:rsidR="00370B8D" w:rsidRPr="00370B8D" w:rsidSect="00C453FC">
      <w:footerReference w:type="even" r:id="rId7"/>
      <w:footerReference w:type="default" r:id="rId8"/>
      <w:pgSz w:w="11906" w:h="16838"/>
      <w:pgMar w:top="2835" w:right="2892" w:bottom="226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8C" w:rsidRDefault="00B5588C" w:rsidP="00D86DB6">
      <w:pPr>
        <w:spacing w:after="0" w:line="240" w:lineRule="auto"/>
      </w:pPr>
      <w:r>
        <w:separator/>
      </w:r>
    </w:p>
  </w:endnote>
  <w:endnote w:type="continuationSeparator" w:id="0">
    <w:p w:rsidR="00B5588C" w:rsidRDefault="00B5588C" w:rsidP="00D8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MyriadPro-Regular">
    <w:charset w:val="00"/>
    <w:family w:val="auto"/>
    <w:pitch w:val="default"/>
    <w:sig w:usb0="00000000" w:usb1="00000000" w:usb2="00000000" w:usb3="00000000" w:csb0="00000000"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algun Gothic Semilight">
    <w:charset w:val="80"/>
    <w:family w:val="swiss"/>
    <w:pitch w:val="variable"/>
    <w:sig w:usb0="900002AF" w:usb1="09D77CFB" w:usb2="00000012" w:usb3="00000000" w:csb0="003E01BD" w:csb1="00000000"/>
  </w:font>
  <w:font w:name="MyriadPro-Bol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FC" w:rsidRDefault="00C453FC" w:rsidP="00B379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rsidR="00C453FC" w:rsidRDefault="00C453FC" w:rsidP="00C453F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FC" w:rsidRDefault="00C453FC" w:rsidP="00B379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06884">
      <w:rPr>
        <w:rStyle w:val="Numeropagina"/>
        <w:noProof/>
      </w:rPr>
      <w:t>18</w:t>
    </w:r>
    <w:r>
      <w:rPr>
        <w:rStyle w:val="Numeropagina"/>
      </w:rPr>
      <w:fldChar w:fldCharType="end"/>
    </w:r>
  </w:p>
  <w:p w:rsidR="00D86DB6" w:rsidRPr="00D86DB6" w:rsidRDefault="00D86DB6" w:rsidP="00C453FC">
    <w:pPr>
      <w:pStyle w:val="Pidipagina"/>
      <w:ind w:right="360"/>
      <w:jc w:val="center"/>
      <w:rPr>
        <w:rFonts w:ascii="Calibri Light" w:hAnsi="Calibri Light"/>
        <w:sz w:val="20"/>
        <w:szCs w:val="20"/>
      </w:rPr>
    </w:pPr>
  </w:p>
  <w:p w:rsidR="00D86DB6" w:rsidRDefault="00D86D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8C" w:rsidRDefault="00B5588C" w:rsidP="00D86DB6">
      <w:pPr>
        <w:spacing w:after="0" w:line="240" w:lineRule="auto"/>
      </w:pPr>
      <w:r>
        <w:separator/>
      </w:r>
    </w:p>
  </w:footnote>
  <w:footnote w:type="continuationSeparator" w:id="0">
    <w:p w:rsidR="00B5588C" w:rsidRDefault="00B5588C" w:rsidP="00D86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DE8"/>
    <w:multiLevelType w:val="hybridMultilevel"/>
    <w:tmpl w:val="2E164C2E"/>
    <w:lvl w:ilvl="0" w:tplc="32601EA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686F76"/>
    <w:multiLevelType w:val="hybridMultilevel"/>
    <w:tmpl w:val="4F3C0232"/>
    <w:lvl w:ilvl="0" w:tplc="D242BCE0">
      <w:start w:val="1"/>
      <w:numFmt w:val="lowerLetter"/>
      <w:lvlText w:val="%1)"/>
      <w:lvlJc w:val="left"/>
      <w:pPr>
        <w:ind w:left="720" w:hanging="360"/>
      </w:pPr>
      <w:rPr>
        <w:rFonts w:ascii="Calibri Light" w:hAnsi="Calibri Light"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283"/>
  <w:characterSpacingControl w:val="doNotCompress"/>
  <w:footnotePr>
    <w:footnote w:id="-1"/>
    <w:footnote w:id="0"/>
  </w:footnotePr>
  <w:endnotePr>
    <w:endnote w:id="-1"/>
    <w:endnote w:id="0"/>
  </w:endnotePr>
  <w:compat/>
  <w:rsids>
    <w:rsidRoot w:val="00370B8D"/>
    <w:rsid w:val="000278BB"/>
    <w:rsid w:val="000421B9"/>
    <w:rsid w:val="00061576"/>
    <w:rsid w:val="000943D1"/>
    <w:rsid w:val="00124E44"/>
    <w:rsid w:val="00164099"/>
    <w:rsid w:val="001D0624"/>
    <w:rsid w:val="00205F9F"/>
    <w:rsid w:val="002126C1"/>
    <w:rsid w:val="00213F38"/>
    <w:rsid w:val="002672B2"/>
    <w:rsid w:val="002B3918"/>
    <w:rsid w:val="00370B8D"/>
    <w:rsid w:val="003A5018"/>
    <w:rsid w:val="0040110A"/>
    <w:rsid w:val="00406884"/>
    <w:rsid w:val="00407E8F"/>
    <w:rsid w:val="00411745"/>
    <w:rsid w:val="004300A7"/>
    <w:rsid w:val="004B33D6"/>
    <w:rsid w:val="004E3046"/>
    <w:rsid w:val="00512297"/>
    <w:rsid w:val="00570159"/>
    <w:rsid w:val="005B5C8D"/>
    <w:rsid w:val="005E1405"/>
    <w:rsid w:val="006062A6"/>
    <w:rsid w:val="00606975"/>
    <w:rsid w:val="006127E4"/>
    <w:rsid w:val="00642C39"/>
    <w:rsid w:val="006926B3"/>
    <w:rsid w:val="00696BA1"/>
    <w:rsid w:val="00740E8B"/>
    <w:rsid w:val="008042C7"/>
    <w:rsid w:val="00846E4B"/>
    <w:rsid w:val="0087627B"/>
    <w:rsid w:val="008812B8"/>
    <w:rsid w:val="008A21C4"/>
    <w:rsid w:val="008B4E99"/>
    <w:rsid w:val="008D1D5B"/>
    <w:rsid w:val="00943E0C"/>
    <w:rsid w:val="009878A3"/>
    <w:rsid w:val="00A44020"/>
    <w:rsid w:val="00A5268F"/>
    <w:rsid w:val="00AA55CF"/>
    <w:rsid w:val="00AD3B82"/>
    <w:rsid w:val="00AE68C3"/>
    <w:rsid w:val="00AF15A5"/>
    <w:rsid w:val="00B119A9"/>
    <w:rsid w:val="00B37904"/>
    <w:rsid w:val="00B5588C"/>
    <w:rsid w:val="00B71B90"/>
    <w:rsid w:val="00BB231B"/>
    <w:rsid w:val="00BB4F85"/>
    <w:rsid w:val="00BE20D9"/>
    <w:rsid w:val="00BF42CE"/>
    <w:rsid w:val="00C205B9"/>
    <w:rsid w:val="00C36680"/>
    <w:rsid w:val="00C453FC"/>
    <w:rsid w:val="00C5479D"/>
    <w:rsid w:val="00C56BFA"/>
    <w:rsid w:val="00C6696E"/>
    <w:rsid w:val="00D15BAA"/>
    <w:rsid w:val="00D35744"/>
    <w:rsid w:val="00D5317C"/>
    <w:rsid w:val="00D86DB6"/>
    <w:rsid w:val="00D917EC"/>
    <w:rsid w:val="00E1121E"/>
    <w:rsid w:val="00E21A4D"/>
    <w:rsid w:val="00E85DFD"/>
    <w:rsid w:val="00F23225"/>
    <w:rsid w:val="00FE30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D5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6DB6"/>
    <w:pPr>
      <w:tabs>
        <w:tab w:val="center" w:pos="4819"/>
        <w:tab w:val="right" w:pos="9638"/>
      </w:tabs>
    </w:pPr>
  </w:style>
  <w:style w:type="character" w:customStyle="1" w:styleId="IntestazioneCarattere">
    <w:name w:val="Intestazione Carattere"/>
    <w:link w:val="Intestazione"/>
    <w:uiPriority w:val="99"/>
    <w:rsid w:val="00D86DB6"/>
    <w:rPr>
      <w:sz w:val="22"/>
      <w:szCs w:val="22"/>
      <w:lang w:eastAsia="en-US"/>
    </w:rPr>
  </w:style>
  <w:style w:type="paragraph" w:styleId="Pidipagina">
    <w:name w:val="footer"/>
    <w:basedOn w:val="Normale"/>
    <w:link w:val="PidipaginaCarattere"/>
    <w:uiPriority w:val="99"/>
    <w:unhideWhenUsed/>
    <w:rsid w:val="00D86DB6"/>
    <w:pPr>
      <w:tabs>
        <w:tab w:val="center" w:pos="4819"/>
        <w:tab w:val="right" w:pos="9638"/>
      </w:tabs>
    </w:pPr>
  </w:style>
  <w:style w:type="character" w:customStyle="1" w:styleId="PidipaginaCarattere">
    <w:name w:val="Piè di pagina Carattere"/>
    <w:link w:val="Pidipagina"/>
    <w:uiPriority w:val="99"/>
    <w:rsid w:val="00D86DB6"/>
    <w:rPr>
      <w:sz w:val="22"/>
      <w:szCs w:val="22"/>
      <w:lang w:eastAsia="en-US"/>
    </w:rPr>
  </w:style>
  <w:style w:type="paragraph" w:styleId="Testofumetto">
    <w:name w:val="Balloon Text"/>
    <w:basedOn w:val="Normale"/>
    <w:link w:val="TestofumettoCarattere"/>
    <w:uiPriority w:val="99"/>
    <w:semiHidden/>
    <w:unhideWhenUsed/>
    <w:rsid w:val="0040110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0110A"/>
    <w:rPr>
      <w:rFonts w:ascii="Segoe UI" w:hAnsi="Segoe UI" w:cs="Segoe UI"/>
      <w:sz w:val="18"/>
      <w:szCs w:val="18"/>
      <w:lang w:eastAsia="en-US"/>
    </w:rPr>
  </w:style>
  <w:style w:type="character" w:styleId="Numeropagina">
    <w:name w:val="page number"/>
    <w:uiPriority w:val="99"/>
    <w:semiHidden/>
    <w:unhideWhenUsed/>
    <w:rsid w:val="00C45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3735</Words>
  <Characters>21290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TesseramentoNEW</cp:lastModifiedBy>
  <cp:revision>2</cp:revision>
  <cp:lastPrinted>2018-05-09T08:30:00Z</cp:lastPrinted>
  <dcterms:created xsi:type="dcterms:W3CDTF">2018-08-31T16:18:00Z</dcterms:created>
  <dcterms:modified xsi:type="dcterms:W3CDTF">2018-08-31T16:18:00Z</dcterms:modified>
</cp:coreProperties>
</file>