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FAE" w:rsidRPr="004925E5" w:rsidRDefault="008C0481" w:rsidP="00C96FAE">
      <w:pPr>
        <w:jc w:val="center"/>
        <w:rPr>
          <w:b/>
          <w:noProof/>
          <w:color w:val="00B050"/>
          <w:sz w:val="22"/>
          <w:szCs w:val="7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-95250</wp:posOffset>
            </wp:positionV>
            <wp:extent cx="2463165" cy="1051560"/>
            <wp:effectExtent l="0" t="0" r="0" b="0"/>
            <wp:wrapNone/>
            <wp:docPr id="1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56"/>
          <w:szCs w:val="72"/>
        </w:rPr>
        <w:tab/>
      </w:r>
      <w:r w:rsidR="004925E5">
        <w:rPr>
          <w:b/>
          <w:noProof/>
          <w:color w:val="00B050"/>
          <w:sz w:val="22"/>
          <w:szCs w:val="72"/>
        </w:rPr>
        <w:t>Prot: 001PA17</w:t>
      </w:r>
    </w:p>
    <w:p w:rsidR="00C96FAE" w:rsidRDefault="00C96FAE" w:rsidP="00C96FAE">
      <w:pPr>
        <w:jc w:val="center"/>
        <w:rPr>
          <w:b/>
          <w:noProof/>
          <w:color w:val="00B050"/>
          <w:sz w:val="56"/>
          <w:szCs w:val="72"/>
        </w:rPr>
      </w:pPr>
    </w:p>
    <w:p w:rsidR="004925E5" w:rsidRDefault="004925E5" w:rsidP="00C96FAE">
      <w:pPr>
        <w:jc w:val="center"/>
        <w:rPr>
          <w:b/>
          <w:noProof/>
          <w:color w:val="00B050"/>
          <w:sz w:val="56"/>
          <w:szCs w:val="72"/>
        </w:rPr>
      </w:pPr>
    </w:p>
    <w:p w:rsidR="00C96FAE" w:rsidRDefault="00C96FAE" w:rsidP="00C96FAE">
      <w:pPr>
        <w:jc w:val="center"/>
        <w:rPr>
          <w:b/>
          <w:noProof/>
          <w:color w:val="00B050"/>
          <w:sz w:val="56"/>
          <w:szCs w:val="72"/>
        </w:rPr>
      </w:pPr>
    </w:p>
    <w:p w:rsidR="00C96FAE" w:rsidRPr="00BF1FCE" w:rsidRDefault="00C96FAE" w:rsidP="00C96FAE">
      <w:pPr>
        <w:jc w:val="center"/>
        <w:rPr>
          <w:rFonts w:ascii="Century Gothic" w:hAnsi="Century Gothic"/>
          <w:b/>
          <w:noProof/>
          <w:color w:val="00B050"/>
          <w:sz w:val="56"/>
          <w:szCs w:val="72"/>
        </w:rPr>
      </w:pPr>
      <w:r w:rsidRPr="00BF1FCE">
        <w:rPr>
          <w:rFonts w:ascii="Century Gothic" w:hAnsi="Century Gothic"/>
          <w:b/>
          <w:noProof/>
          <w:color w:val="00B050"/>
          <w:sz w:val="56"/>
          <w:szCs w:val="72"/>
        </w:rPr>
        <w:t>Comitato Terretruscolabroniche</w:t>
      </w:r>
    </w:p>
    <w:p w:rsidR="00C96FAE" w:rsidRPr="00BF1FCE" w:rsidRDefault="00C96FAE" w:rsidP="00C96FAE">
      <w:pPr>
        <w:jc w:val="center"/>
        <w:rPr>
          <w:rFonts w:ascii="Century Gothic" w:hAnsi="Century Gothic"/>
          <w:b/>
          <w:noProof/>
          <w:color w:val="00B050"/>
          <w:sz w:val="32"/>
          <w:szCs w:val="72"/>
        </w:rPr>
      </w:pPr>
      <w:r w:rsidRPr="00BF1FCE">
        <w:rPr>
          <w:rFonts w:ascii="Century Gothic" w:hAnsi="Century Gothic"/>
          <w:b/>
          <w:noProof/>
          <w:color w:val="00B050"/>
          <w:sz w:val="56"/>
          <w:szCs w:val="72"/>
        </w:rPr>
        <w:t>Coordinamento Pallavolo</w:t>
      </w: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color w:val="00B050"/>
          <w:sz w:val="96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color w:val="00B050"/>
          <w:sz w:val="96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color w:val="00B050"/>
          <w:sz w:val="96"/>
          <w:szCs w:val="72"/>
        </w:rPr>
      </w:pPr>
    </w:p>
    <w:p w:rsidR="00C96FAE" w:rsidRPr="00BF1FCE" w:rsidRDefault="008E723B" w:rsidP="008E723B">
      <w:pPr>
        <w:jc w:val="center"/>
        <w:rPr>
          <w:rFonts w:ascii="Century Gothic" w:hAnsi="Century Gothic"/>
          <w:b/>
          <w:i/>
          <w:noProof/>
          <w:color w:val="00B050"/>
          <w:sz w:val="96"/>
          <w:szCs w:val="72"/>
        </w:rPr>
      </w:pPr>
      <w:r w:rsidRPr="00BF1FCE">
        <w:rPr>
          <w:rFonts w:ascii="Century Gothic" w:hAnsi="Century Gothic"/>
          <w:b/>
          <w:i/>
          <w:noProof/>
          <w:color w:val="00B050"/>
          <w:sz w:val="96"/>
          <w:szCs w:val="72"/>
        </w:rPr>
        <w:t>Indizione</w:t>
      </w:r>
      <w:r w:rsidR="00C96FAE" w:rsidRPr="00BF1FCE">
        <w:rPr>
          <w:rFonts w:ascii="Century Gothic" w:hAnsi="Century Gothic"/>
          <w:b/>
          <w:i/>
          <w:noProof/>
          <w:color w:val="00B050"/>
          <w:sz w:val="96"/>
          <w:szCs w:val="72"/>
        </w:rPr>
        <w:t>:</w:t>
      </w:r>
    </w:p>
    <w:p w:rsidR="008E723B" w:rsidRPr="00BF1FCE" w:rsidRDefault="00C96FAE" w:rsidP="008E723B">
      <w:pPr>
        <w:jc w:val="center"/>
        <w:rPr>
          <w:rFonts w:ascii="Century Gothic" w:hAnsi="Century Gothic"/>
          <w:b/>
          <w:noProof/>
          <w:color w:val="00B050"/>
          <w:sz w:val="96"/>
          <w:szCs w:val="72"/>
        </w:rPr>
      </w:pPr>
      <w:r w:rsidRPr="00BF1FCE">
        <w:rPr>
          <w:rFonts w:ascii="Century Gothic" w:hAnsi="Century Gothic"/>
          <w:b/>
          <w:noProof/>
          <w:color w:val="00B050"/>
          <w:sz w:val="96"/>
          <w:szCs w:val="72"/>
        </w:rPr>
        <w:t>“</w:t>
      </w:r>
      <w:r w:rsidR="008E723B" w:rsidRPr="00BF1FCE">
        <w:rPr>
          <w:rFonts w:ascii="Century Gothic" w:hAnsi="Century Gothic"/>
          <w:b/>
          <w:noProof/>
          <w:color w:val="00B050"/>
          <w:sz w:val="96"/>
          <w:szCs w:val="72"/>
        </w:rPr>
        <w:t>Amatori Misto</w:t>
      </w:r>
      <w:r w:rsidRPr="00BF1FCE">
        <w:rPr>
          <w:rFonts w:ascii="Century Gothic" w:hAnsi="Century Gothic"/>
          <w:b/>
          <w:noProof/>
          <w:color w:val="00B050"/>
          <w:sz w:val="96"/>
          <w:szCs w:val="72"/>
        </w:rPr>
        <w:t>”</w:t>
      </w:r>
    </w:p>
    <w:p w:rsidR="00C96FAE" w:rsidRPr="00BF1FCE" w:rsidRDefault="00C96FAE" w:rsidP="00BF1FCE">
      <w:pPr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355AF9">
      <w:pPr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C96FAE" w:rsidRPr="00BF1FCE" w:rsidRDefault="00C96FAE" w:rsidP="008E723B">
      <w:pPr>
        <w:jc w:val="center"/>
        <w:rPr>
          <w:rFonts w:ascii="Century Gothic" w:hAnsi="Century Gothic"/>
          <w:b/>
          <w:noProof/>
          <w:sz w:val="32"/>
          <w:szCs w:val="72"/>
        </w:rPr>
      </w:pPr>
    </w:p>
    <w:p w:rsidR="008E723B" w:rsidRPr="00164409" w:rsidRDefault="00C24E37" w:rsidP="008E723B">
      <w:pPr>
        <w:jc w:val="center"/>
        <w:rPr>
          <w:rFonts w:ascii="Century Gothic" w:hAnsi="Century Gothic"/>
          <w:b/>
          <w:noProof/>
          <w:color w:val="00B050"/>
          <w:sz w:val="32"/>
          <w:szCs w:val="72"/>
        </w:rPr>
      </w:pPr>
      <w:r>
        <w:rPr>
          <w:rFonts w:ascii="Century Gothic" w:hAnsi="Century Gothic"/>
          <w:b/>
          <w:noProof/>
          <w:color w:val="00B050"/>
          <w:sz w:val="32"/>
          <w:szCs w:val="72"/>
        </w:rPr>
        <w:t>Stagione Sportiva 2019</w:t>
      </w:r>
      <w:r w:rsidR="008C0481" w:rsidRPr="00164409">
        <w:rPr>
          <w:rFonts w:ascii="Century Gothic" w:hAnsi="Century Gothic"/>
          <w:b/>
          <w:noProof/>
          <w:color w:val="00B050"/>
          <w:sz w:val="32"/>
          <w:szCs w:val="72"/>
        </w:rPr>
        <w:t>-20</w:t>
      </w:r>
      <w:r>
        <w:rPr>
          <w:rFonts w:ascii="Century Gothic" w:hAnsi="Century Gothic"/>
          <w:b/>
          <w:noProof/>
          <w:color w:val="00B050"/>
          <w:sz w:val="32"/>
          <w:szCs w:val="72"/>
        </w:rPr>
        <w:t>20</w:t>
      </w:r>
    </w:p>
    <w:p w:rsidR="00355AF9" w:rsidRDefault="00355AF9" w:rsidP="00C96FAE">
      <w:pPr>
        <w:spacing w:line="360" w:lineRule="auto"/>
        <w:rPr>
          <w:rFonts w:ascii="Century Gothic" w:hAnsi="Century Gothic"/>
          <w:b/>
          <w:bCs/>
          <w:color w:val="FF0000"/>
          <w:sz w:val="28"/>
        </w:rPr>
      </w:pPr>
    </w:p>
    <w:p w:rsidR="007C7F05" w:rsidRPr="00BF1FCE" w:rsidRDefault="001363CF" w:rsidP="00C96FAE">
      <w:pPr>
        <w:spacing w:line="360" w:lineRule="auto"/>
        <w:rPr>
          <w:rFonts w:ascii="Century Gothic" w:hAnsi="Century Gothic"/>
          <w:bCs/>
          <w:color w:val="FF0000"/>
          <w:sz w:val="22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RIUNIONE CON LE SOCIETA’</w:t>
      </w:r>
    </w:p>
    <w:p w:rsidR="00FD1A3E" w:rsidRDefault="00164409" w:rsidP="00355AF9">
      <w:pPr>
        <w:spacing w:line="360" w:lineRule="auto"/>
        <w:jc w:val="both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  <w:bCs/>
        </w:rPr>
        <w:t>Mercoledì 16</w:t>
      </w:r>
      <w:r w:rsidR="008C0481" w:rsidRPr="00BF1FCE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Ottobre 2019</w:t>
      </w:r>
      <w:r w:rsidR="001B7CD7" w:rsidRPr="00BF1FCE">
        <w:rPr>
          <w:rFonts w:ascii="Century Gothic" w:hAnsi="Century Gothic"/>
          <w:bCs/>
        </w:rPr>
        <w:t>,</w:t>
      </w:r>
      <w:r w:rsidR="007C7F05" w:rsidRPr="00BF1FCE">
        <w:rPr>
          <w:rFonts w:ascii="Century Gothic" w:hAnsi="Century Gothic"/>
          <w:bCs/>
        </w:rPr>
        <w:t xml:space="preserve"> </w:t>
      </w:r>
      <w:r w:rsidR="00C96FAE" w:rsidRPr="00BF1FCE">
        <w:rPr>
          <w:rFonts w:ascii="Century Gothic" w:hAnsi="Century Gothic"/>
          <w:bCs/>
        </w:rPr>
        <w:t xml:space="preserve">alle </w:t>
      </w:r>
      <w:r w:rsidR="00391FE7">
        <w:rPr>
          <w:rFonts w:ascii="Century Gothic" w:hAnsi="Century Gothic"/>
          <w:bCs/>
        </w:rPr>
        <w:t>ore 19</w:t>
      </w:r>
      <w:r w:rsidR="007C7F05" w:rsidRPr="00BF1FCE">
        <w:rPr>
          <w:rFonts w:ascii="Century Gothic" w:hAnsi="Century Gothic"/>
          <w:bCs/>
        </w:rPr>
        <w:t>:00,</w:t>
      </w:r>
      <w:r w:rsidR="001B7CD7" w:rsidRPr="00BF1FCE">
        <w:rPr>
          <w:rFonts w:ascii="Century Gothic" w:hAnsi="Century Gothic"/>
          <w:bCs/>
        </w:rPr>
        <w:t xml:space="preserve"> presso la sede Uisp di Livorno</w:t>
      </w:r>
      <w:r w:rsidR="007C7F05" w:rsidRPr="00BF1FCE">
        <w:rPr>
          <w:rFonts w:ascii="Century Gothic" w:hAnsi="Century Gothic"/>
          <w:bCs/>
        </w:rPr>
        <w:t>,</w:t>
      </w:r>
      <w:r w:rsidR="001B7CD7" w:rsidRPr="00BF1FCE">
        <w:rPr>
          <w:rFonts w:ascii="Century Gothic" w:hAnsi="Century Gothic"/>
          <w:bCs/>
        </w:rPr>
        <w:t xml:space="preserve"> </w:t>
      </w:r>
      <w:r w:rsidR="007C7F05" w:rsidRPr="00BF1FCE">
        <w:rPr>
          <w:rFonts w:ascii="Century Gothic" w:hAnsi="Century Gothic"/>
          <w:color w:val="333333"/>
          <w:shd w:val="clear" w:color="auto" w:fill="FFFFFF"/>
        </w:rPr>
        <w:t>Piazza Ferrucci Francesco n°</w:t>
      </w:r>
      <w:r w:rsidR="001B7CD7" w:rsidRPr="00BF1FCE">
        <w:rPr>
          <w:rFonts w:ascii="Century Gothic" w:hAnsi="Century Gothic"/>
          <w:color w:val="333333"/>
          <w:shd w:val="clear" w:color="auto" w:fill="FFFFFF"/>
        </w:rPr>
        <w:t>16</w:t>
      </w:r>
      <w:r w:rsidR="00C96FAE" w:rsidRPr="00BF1FCE">
        <w:rPr>
          <w:rFonts w:ascii="Century Gothic" w:hAnsi="Century Gothic"/>
          <w:color w:val="333333"/>
          <w:shd w:val="clear" w:color="auto" w:fill="FFFFFF"/>
        </w:rPr>
        <w:t xml:space="preserve">, </w:t>
      </w:r>
      <w:r w:rsidR="00FD1A3E">
        <w:rPr>
          <w:rFonts w:ascii="Century Gothic" w:hAnsi="Century Gothic"/>
          <w:color w:val="333333"/>
          <w:shd w:val="clear" w:color="auto" w:fill="FFFFFF"/>
        </w:rPr>
        <w:t>ha avuto luogo</w:t>
      </w:r>
      <w:r w:rsidR="00C96FAE" w:rsidRPr="00BF1FCE">
        <w:rPr>
          <w:rFonts w:ascii="Century Gothic" w:hAnsi="Century Gothic"/>
          <w:color w:val="333333"/>
          <w:shd w:val="clear" w:color="auto" w:fill="FFFFFF"/>
        </w:rPr>
        <w:t xml:space="preserve"> la riunione con le società interessate a partecipare o a</w:t>
      </w:r>
      <w:r w:rsidR="00724960">
        <w:rPr>
          <w:rFonts w:ascii="Century Gothic" w:hAnsi="Century Gothic"/>
          <w:color w:val="333333"/>
          <w:shd w:val="clear" w:color="auto" w:fill="FFFFFF"/>
        </w:rPr>
        <w:t>d avere</w:t>
      </w:r>
      <w:r w:rsidR="00C96FAE" w:rsidRPr="00BF1FCE">
        <w:rPr>
          <w:rFonts w:ascii="Century Gothic" w:hAnsi="Century Gothic"/>
          <w:color w:val="333333"/>
          <w:shd w:val="clear" w:color="auto" w:fill="FFFFFF"/>
        </w:rPr>
        <w:t xml:space="preserve"> informazioni sul campionato amatori misto. </w:t>
      </w:r>
      <w:r w:rsidR="00FD1A3E">
        <w:rPr>
          <w:rFonts w:ascii="Century Gothic" w:hAnsi="Century Gothic"/>
          <w:color w:val="333333"/>
          <w:shd w:val="clear" w:color="auto" w:fill="FFFFFF"/>
        </w:rPr>
        <w:t>Di seguito le squadre intervenute:</w:t>
      </w:r>
    </w:p>
    <w:p w:rsidR="00FD1A3E" w:rsidRPr="00397FA5" w:rsidRDefault="00397FA5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color w:val="333333"/>
          <w:shd w:val="clear" w:color="auto" w:fill="FFFFFF"/>
        </w:rPr>
        <w:t>Trono di Paste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="006D54D5">
        <w:rPr>
          <w:rFonts w:ascii="Century Gothic" w:hAnsi="Century Gothic"/>
          <w:color w:val="333333"/>
          <w:shd w:val="clear" w:color="auto" w:fill="FFFFFF"/>
        </w:rPr>
        <w:t>(Mazzini 21-23)</w:t>
      </w:r>
    </w:p>
    <w:p w:rsidR="00FD1A3E" w:rsidRPr="00397FA5" w:rsidRDefault="00FD1A3E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color w:val="333333"/>
          <w:shd w:val="clear" w:color="auto" w:fill="FFFFFF"/>
        </w:rPr>
        <w:t>Fai Con Noi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="006D54D5">
        <w:rPr>
          <w:rFonts w:ascii="Century Gothic" w:hAnsi="Century Gothic"/>
          <w:color w:val="333333"/>
          <w:shd w:val="clear" w:color="auto" w:fill="FFFFFF"/>
        </w:rPr>
        <w:t>(</w:t>
      </w:r>
      <w:r w:rsidR="000F3233">
        <w:rPr>
          <w:rFonts w:ascii="Century Gothic" w:hAnsi="Century Gothic"/>
          <w:color w:val="333333"/>
          <w:shd w:val="clear" w:color="auto" w:fill="FFFFFF"/>
        </w:rPr>
        <w:t>Mazzini 21-23)</w:t>
      </w:r>
    </w:p>
    <w:p w:rsidR="00FD1A3E" w:rsidRPr="004E768C" w:rsidRDefault="00FD1A3E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4E768C">
        <w:rPr>
          <w:rFonts w:ascii="Century Gothic" w:hAnsi="Century Gothic"/>
          <w:color w:val="333333"/>
          <w:shd w:val="clear" w:color="auto" w:fill="FFFFFF"/>
        </w:rPr>
        <w:t>Marina Volley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(Giovedì </w:t>
      </w:r>
      <w:r w:rsidR="006D54D5">
        <w:rPr>
          <w:rFonts w:ascii="Century Gothic" w:hAnsi="Century Gothic"/>
          <w:color w:val="333333"/>
          <w:shd w:val="clear" w:color="auto" w:fill="FFFFFF"/>
        </w:rPr>
        <w:t>Calambrone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21-23)</w:t>
      </w:r>
    </w:p>
    <w:p w:rsidR="00FD1A3E" w:rsidRPr="00397FA5" w:rsidRDefault="00FD1A3E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color w:val="333333"/>
          <w:shd w:val="clear" w:color="auto" w:fill="FFFFFF"/>
        </w:rPr>
        <w:t>Fritti Misti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(martedì Pistelli 21-23 DAE OK)</w:t>
      </w:r>
    </w:p>
    <w:p w:rsidR="00FD1A3E" w:rsidRPr="00397FA5" w:rsidRDefault="00397FA5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bCs/>
        </w:rPr>
        <w:t>Allezziti</w:t>
      </w:r>
      <w:r w:rsidR="006D54D5">
        <w:rPr>
          <w:rFonts w:ascii="Century Gothic" w:hAnsi="Century Gothic"/>
          <w:bCs/>
        </w:rPr>
        <w:t xml:space="preserve"> </w:t>
      </w:r>
      <w:r w:rsidR="006D54D5">
        <w:rPr>
          <w:rFonts w:ascii="Century Gothic" w:hAnsi="Century Gothic"/>
          <w:color w:val="333333"/>
          <w:shd w:val="clear" w:color="auto" w:fill="FFFFFF"/>
        </w:rPr>
        <w:t>(Mazzini 21-23)</w:t>
      </w:r>
    </w:p>
    <w:p w:rsidR="00FD1A3E" w:rsidRPr="00397FA5" w:rsidRDefault="00FD1A3E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color w:val="333333"/>
          <w:shd w:val="clear" w:color="auto" w:fill="FFFFFF"/>
        </w:rPr>
        <w:t>Polisport</w:t>
      </w:r>
      <w:r w:rsidR="000F3233">
        <w:rPr>
          <w:rFonts w:ascii="Century Gothic" w:hAnsi="Century Gothic"/>
          <w:color w:val="333333"/>
          <w:shd w:val="clear" w:color="auto" w:fill="FFFFFF"/>
        </w:rPr>
        <w:t xml:space="preserve"> (martedì Pazzini 21-23 DAE?)</w:t>
      </w:r>
    </w:p>
    <w:p w:rsidR="001B7CD7" w:rsidRPr="000F3233" w:rsidRDefault="00397FA5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 w:rsidRPr="00397FA5">
        <w:rPr>
          <w:rFonts w:ascii="Century Gothic" w:hAnsi="Century Gothic"/>
          <w:color w:val="333333"/>
          <w:shd w:val="clear" w:color="auto" w:fill="FFFFFF"/>
        </w:rPr>
        <w:t>Vicarello</w:t>
      </w:r>
      <w:r w:rsidR="006D54D5">
        <w:rPr>
          <w:rFonts w:ascii="Century Gothic" w:hAnsi="Century Gothic"/>
          <w:color w:val="333333"/>
          <w:shd w:val="clear" w:color="auto" w:fill="FFFFFF"/>
        </w:rPr>
        <w:t>(Domenica Vicarello 21-23)</w:t>
      </w:r>
    </w:p>
    <w:p w:rsidR="000F3233" w:rsidRPr="00FD1A3E" w:rsidRDefault="000F3233" w:rsidP="00FD1A3E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color w:val="333333"/>
          <w:shd w:val="clear" w:color="auto" w:fill="FFFFFF"/>
        </w:rPr>
        <w:t>Quokka</w:t>
      </w:r>
      <w:r w:rsidR="006D54D5">
        <w:rPr>
          <w:rFonts w:ascii="Century Gothic" w:hAnsi="Century Gothic"/>
          <w:color w:val="333333"/>
          <w:shd w:val="clear" w:color="auto" w:fill="FFFFFF"/>
        </w:rPr>
        <w:t xml:space="preserve"> (Mazzini 21-23)</w:t>
      </w:r>
    </w:p>
    <w:p w:rsidR="001B7CD7" w:rsidRPr="00BF1FCE" w:rsidRDefault="001B7CD7" w:rsidP="00355AF9">
      <w:pPr>
        <w:spacing w:line="360" w:lineRule="auto"/>
        <w:jc w:val="both"/>
        <w:rPr>
          <w:rFonts w:ascii="Century Gothic" w:hAnsi="Century Gothic"/>
          <w:b/>
          <w:bCs/>
        </w:rPr>
      </w:pPr>
    </w:p>
    <w:p w:rsidR="00604DA6" w:rsidRPr="00BF1FCE" w:rsidRDefault="001363CF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TEMPISTICHE D’ISCRIZIONE</w:t>
      </w:r>
    </w:p>
    <w:p w:rsidR="00D77709" w:rsidRPr="00BF1FCE" w:rsidRDefault="00FD1A3E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Termine iscrizioni: </w:t>
      </w:r>
      <w:r w:rsidR="004E768C">
        <w:rPr>
          <w:rFonts w:ascii="Century Gothic" w:hAnsi="Century Gothic"/>
        </w:rPr>
        <w:t>Venerdì 26</w:t>
      </w:r>
      <w:r>
        <w:rPr>
          <w:rFonts w:ascii="Century Gothic" w:hAnsi="Century Gothic"/>
        </w:rPr>
        <w:t>/10</w:t>
      </w:r>
      <w:r w:rsidR="004E768C">
        <w:rPr>
          <w:rFonts w:ascii="Century Gothic" w:hAnsi="Century Gothic"/>
        </w:rPr>
        <w:t>/2019</w:t>
      </w:r>
    </w:p>
    <w:p w:rsidR="00887BFD" w:rsidRPr="00BF1FCE" w:rsidRDefault="00D85DB8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Calendario Provvisorio dal</w:t>
      </w:r>
      <w:r w:rsidR="0093255D">
        <w:rPr>
          <w:rFonts w:ascii="Century Gothic" w:hAnsi="Century Gothic"/>
        </w:rPr>
        <w:t>: 16/10/19</w:t>
      </w:r>
      <w:r w:rsidR="00887BFD" w:rsidRPr="00BF1FCE">
        <w:rPr>
          <w:rFonts w:ascii="Century Gothic" w:hAnsi="Century Gothic"/>
        </w:rPr>
        <w:t xml:space="preserve"> – </w:t>
      </w:r>
      <w:r w:rsidR="0093255D">
        <w:rPr>
          <w:rFonts w:ascii="Century Gothic" w:hAnsi="Century Gothic"/>
        </w:rPr>
        <w:t>26</w:t>
      </w:r>
      <w:r w:rsidR="008C0481" w:rsidRPr="00BF1FCE">
        <w:rPr>
          <w:rFonts w:ascii="Century Gothic" w:hAnsi="Century Gothic"/>
        </w:rPr>
        <w:t>/10/1</w:t>
      </w:r>
      <w:r w:rsidR="0093255D">
        <w:rPr>
          <w:rFonts w:ascii="Century Gothic" w:hAnsi="Century Gothic"/>
        </w:rPr>
        <w:t>9</w:t>
      </w:r>
      <w:r w:rsidR="000F03DF" w:rsidRPr="00BF1FCE">
        <w:rPr>
          <w:rFonts w:ascii="Century Gothic" w:hAnsi="Century Gothic"/>
        </w:rPr>
        <w:t xml:space="preserve"> *</w:t>
      </w:r>
    </w:p>
    <w:p w:rsidR="00D85DB8" w:rsidRDefault="000F03DF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Calendario Definitivo dal</w:t>
      </w:r>
      <w:r w:rsidR="00C62E28" w:rsidRPr="00BF1FCE">
        <w:rPr>
          <w:rFonts w:ascii="Century Gothic" w:hAnsi="Century Gothic"/>
        </w:rPr>
        <w:t>:</w:t>
      </w:r>
      <w:r w:rsidR="0093255D">
        <w:rPr>
          <w:rFonts w:ascii="Century Gothic" w:hAnsi="Century Gothic"/>
        </w:rPr>
        <w:t xml:space="preserve"> 28</w:t>
      </w:r>
      <w:r w:rsidR="008C0481" w:rsidRPr="00BF1FCE">
        <w:rPr>
          <w:rFonts w:ascii="Century Gothic" w:hAnsi="Century Gothic"/>
        </w:rPr>
        <w:t>/10/201</w:t>
      </w:r>
      <w:r w:rsidR="0093255D">
        <w:rPr>
          <w:rFonts w:ascii="Century Gothic" w:hAnsi="Century Gothic"/>
        </w:rPr>
        <w:t>9</w:t>
      </w:r>
      <w:r w:rsidRPr="00BF1FCE">
        <w:rPr>
          <w:rFonts w:ascii="Century Gothic" w:hAnsi="Century Gothic"/>
        </w:rPr>
        <w:t>*</w:t>
      </w:r>
    </w:p>
    <w:p w:rsidR="00BF1FCE" w:rsidRPr="00BF1FCE" w:rsidRDefault="00BF1FCE" w:rsidP="00355AF9">
      <w:pPr>
        <w:spacing w:line="360" w:lineRule="auto"/>
        <w:ind w:left="360"/>
        <w:jc w:val="both"/>
        <w:rPr>
          <w:rFonts w:ascii="Century Gothic" w:hAnsi="Century Gothic"/>
        </w:rPr>
      </w:pPr>
    </w:p>
    <w:p w:rsidR="000F03DF" w:rsidRPr="00BF1FCE" w:rsidRDefault="000F03DF" w:rsidP="00355AF9">
      <w:p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 xml:space="preserve">*Le prime due giornate </w:t>
      </w:r>
      <w:r w:rsidR="001D0F16">
        <w:rPr>
          <w:rFonts w:ascii="Century Gothic" w:hAnsi="Century Gothic"/>
        </w:rPr>
        <w:t xml:space="preserve">e l’ultima </w:t>
      </w:r>
      <w:r w:rsidRPr="00BF1FCE">
        <w:rPr>
          <w:rFonts w:ascii="Century Gothic" w:hAnsi="Century Gothic"/>
        </w:rPr>
        <w:t xml:space="preserve">di </w:t>
      </w:r>
      <w:r w:rsidR="001D0F16">
        <w:rPr>
          <w:rFonts w:ascii="Century Gothic" w:hAnsi="Century Gothic"/>
        </w:rPr>
        <w:t xml:space="preserve">ogni girone </w:t>
      </w:r>
      <w:r w:rsidRPr="00BF1FCE">
        <w:rPr>
          <w:rFonts w:ascii="Century Gothic" w:hAnsi="Century Gothic"/>
        </w:rPr>
        <w:t xml:space="preserve">non potranno essere oggetto di spostamento. </w:t>
      </w:r>
    </w:p>
    <w:p w:rsidR="000F03DF" w:rsidRPr="00BF1FCE" w:rsidRDefault="000F03DF" w:rsidP="00355AF9">
      <w:p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 xml:space="preserve">Non saranno ammesse deroghe alle tempistiche di iscrizione. </w:t>
      </w:r>
    </w:p>
    <w:p w:rsidR="00642821" w:rsidRPr="00BF1FCE" w:rsidRDefault="00642821" w:rsidP="00355AF9">
      <w:pPr>
        <w:spacing w:line="360" w:lineRule="auto"/>
        <w:jc w:val="both"/>
        <w:rPr>
          <w:rFonts w:ascii="Century Gothic" w:hAnsi="Century Gothic"/>
        </w:rPr>
      </w:pPr>
    </w:p>
    <w:p w:rsidR="006B679A" w:rsidRPr="00BF1FCE" w:rsidRDefault="000F03DF" w:rsidP="00355AF9">
      <w:pPr>
        <w:spacing w:line="360" w:lineRule="auto"/>
        <w:jc w:val="both"/>
        <w:rPr>
          <w:rFonts w:ascii="Century Gothic" w:hAnsi="Century Gothic"/>
          <w:b/>
          <w:color w:val="FF0000"/>
          <w:sz w:val="28"/>
        </w:rPr>
      </w:pPr>
      <w:r w:rsidRPr="00BF1FCE">
        <w:rPr>
          <w:rFonts w:ascii="Century Gothic" w:hAnsi="Century Gothic"/>
          <w:b/>
          <w:color w:val="FF0000"/>
          <w:sz w:val="28"/>
        </w:rPr>
        <w:t>DOCUMENTAZIONE</w:t>
      </w:r>
    </w:p>
    <w:p w:rsidR="007D6B11" w:rsidRPr="00BF1FCE" w:rsidRDefault="007D6B11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Affiliazion</w:t>
      </w:r>
      <w:r w:rsidR="00642821" w:rsidRPr="00BF1FCE">
        <w:rPr>
          <w:rFonts w:ascii="Century Gothic" w:hAnsi="Century Gothic"/>
        </w:rPr>
        <w:t>e</w:t>
      </w:r>
      <w:r w:rsidRPr="00BF1FCE">
        <w:rPr>
          <w:rFonts w:ascii="Century Gothic" w:hAnsi="Century Gothic"/>
        </w:rPr>
        <w:t xml:space="preserve"> società</w:t>
      </w:r>
      <w:r w:rsidR="000F03DF" w:rsidRPr="00BF1FCE">
        <w:rPr>
          <w:rFonts w:ascii="Century Gothic" w:hAnsi="Century Gothic"/>
        </w:rPr>
        <w:t xml:space="preserve"> (presso la segreteria del Comitato)</w:t>
      </w:r>
      <w:r w:rsidRPr="00BF1FCE">
        <w:rPr>
          <w:rFonts w:ascii="Century Gothic" w:hAnsi="Century Gothic"/>
        </w:rPr>
        <w:t>;</w:t>
      </w:r>
    </w:p>
    <w:p w:rsidR="007D6B11" w:rsidRPr="00BF1FCE" w:rsidRDefault="001E0262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D</w:t>
      </w:r>
      <w:r w:rsidR="007D6B11" w:rsidRPr="00BF1FCE">
        <w:rPr>
          <w:rFonts w:ascii="Century Gothic" w:hAnsi="Century Gothic"/>
        </w:rPr>
        <w:t>omanda d’iscrizione</w:t>
      </w:r>
      <w:r w:rsidRPr="00BF1FCE">
        <w:rPr>
          <w:rFonts w:ascii="Century Gothic" w:hAnsi="Century Gothic"/>
        </w:rPr>
        <w:t xml:space="preserve"> al campionato</w:t>
      </w:r>
      <w:r w:rsidR="000F03DF" w:rsidRPr="00BF1FCE">
        <w:rPr>
          <w:rFonts w:ascii="Century Gothic" w:hAnsi="Century Gothic"/>
        </w:rPr>
        <w:t xml:space="preserve"> (da consegnare o inviare per mail al coordinatore della </w:t>
      </w:r>
      <w:r w:rsidR="0090133F" w:rsidRPr="00BF1FCE">
        <w:rPr>
          <w:rFonts w:ascii="Century Gothic" w:hAnsi="Century Gothic"/>
        </w:rPr>
        <w:t>pallavolo) *</w:t>
      </w:r>
      <w:r w:rsidR="007D6B11" w:rsidRPr="00BF1FCE">
        <w:rPr>
          <w:rFonts w:ascii="Century Gothic" w:hAnsi="Century Gothic"/>
        </w:rPr>
        <w:t>;</w:t>
      </w:r>
    </w:p>
    <w:p w:rsidR="007D6B11" w:rsidRPr="00BF1FCE" w:rsidRDefault="001E0262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R</w:t>
      </w:r>
      <w:r w:rsidR="007D6B11" w:rsidRPr="00BF1FCE">
        <w:rPr>
          <w:rFonts w:ascii="Century Gothic" w:hAnsi="Century Gothic"/>
        </w:rPr>
        <w:t>ichiesta t</w:t>
      </w:r>
      <w:r w:rsidR="000F03DF" w:rsidRPr="00BF1FCE">
        <w:rPr>
          <w:rFonts w:ascii="Century Gothic" w:hAnsi="Century Gothic"/>
        </w:rPr>
        <w:t xml:space="preserve">esseramento atleti, dirigenti o </w:t>
      </w:r>
      <w:r w:rsidR="007D6B11" w:rsidRPr="00BF1FCE">
        <w:rPr>
          <w:rFonts w:ascii="Century Gothic" w:hAnsi="Century Gothic"/>
        </w:rPr>
        <w:t>allenatori</w:t>
      </w:r>
      <w:r w:rsidR="000F03DF" w:rsidRPr="00BF1FCE">
        <w:rPr>
          <w:rFonts w:ascii="Century Gothic" w:hAnsi="Century Gothic"/>
        </w:rPr>
        <w:t xml:space="preserve"> (presso la segreteria del </w:t>
      </w:r>
      <w:r w:rsidR="008D172D" w:rsidRPr="00BF1FCE">
        <w:rPr>
          <w:rFonts w:ascii="Century Gothic" w:hAnsi="Century Gothic"/>
        </w:rPr>
        <w:t>Comitato)</w:t>
      </w:r>
      <w:r w:rsidR="008D172D">
        <w:rPr>
          <w:rFonts w:ascii="Century Gothic" w:hAnsi="Century Gothic"/>
        </w:rPr>
        <w:t xml:space="preserve"> (</w:t>
      </w:r>
      <w:r w:rsidR="00BF7849">
        <w:rPr>
          <w:rFonts w:ascii="Century Gothic" w:hAnsi="Century Gothic"/>
        </w:rPr>
        <w:t>verifica n°2 dirigenti e dirigente/giocatore)</w:t>
      </w:r>
      <w:r w:rsidR="007D6B11" w:rsidRPr="00BF1FCE">
        <w:rPr>
          <w:rFonts w:ascii="Century Gothic" w:hAnsi="Century Gothic"/>
        </w:rPr>
        <w:t>;</w:t>
      </w:r>
    </w:p>
    <w:p w:rsidR="000F03DF" w:rsidRDefault="007D6B11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Dichiarazione Normativa Sanitaria</w:t>
      </w:r>
      <w:r w:rsidR="001E0262" w:rsidRPr="00BF1FCE">
        <w:rPr>
          <w:rFonts w:ascii="Century Gothic" w:hAnsi="Century Gothic"/>
        </w:rPr>
        <w:t xml:space="preserve"> (</w:t>
      </w:r>
      <w:r w:rsidR="000F03DF" w:rsidRPr="00BF1FCE">
        <w:rPr>
          <w:rFonts w:ascii="Century Gothic" w:hAnsi="Century Gothic"/>
        </w:rPr>
        <w:t xml:space="preserve">da consegnare o inviare per mail al coordinatore della </w:t>
      </w:r>
      <w:r w:rsidR="0090133F" w:rsidRPr="00BF1FCE">
        <w:rPr>
          <w:rFonts w:ascii="Century Gothic" w:hAnsi="Century Gothic"/>
        </w:rPr>
        <w:t>pallavolo) *</w:t>
      </w:r>
      <w:r w:rsidR="000F03DF" w:rsidRPr="00BF1FCE">
        <w:rPr>
          <w:rFonts w:ascii="Century Gothic" w:hAnsi="Century Gothic"/>
        </w:rPr>
        <w:t>.</w:t>
      </w:r>
      <w:r w:rsidR="00267AE7">
        <w:rPr>
          <w:rFonts w:ascii="Century Gothic" w:hAnsi="Century Gothic"/>
        </w:rPr>
        <w:t xml:space="preserve"> </w:t>
      </w:r>
    </w:p>
    <w:p w:rsidR="00267AE7" w:rsidRPr="00BF1FCE" w:rsidRDefault="00267AE7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Entro Lunedì 21 verrà comunicato dalle squadre l’elenco degli atleti con visita medica scaduta e data rinnovo. </w:t>
      </w:r>
    </w:p>
    <w:p w:rsidR="008C0481" w:rsidRDefault="008C0481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Attestato di partecipazione corso DAE</w:t>
      </w:r>
      <w:r w:rsidR="00BF1FCE">
        <w:rPr>
          <w:rFonts w:ascii="Century Gothic" w:hAnsi="Century Gothic"/>
        </w:rPr>
        <w:t xml:space="preserve"> </w:t>
      </w:r>
      <w:r w:rsidR="006A0771">
        <w:rPr>
          <w:rFonts w:ascii="Century Gothic" w:hAnsi="Century Gothic"/>
        </w:rPr>
        <w:t xml:space="preserve">(con nominativo </w:t>
      </w:r>
      <w:r w:rsidR="00952F88">
        <w:rPr>
          <w:rFonts w:ascii="Century Gothic" w:hAnsi="Century Gothic"/>
        </w:rPr>
        <w:t>del titolare)</w:t>
      </w:r>
    </w:p>
    <w:p w:rsidR="00355AF9" w:rsidRDefault="00355AF9" w:rsidP="00355AF9">
      <w:pPr>
        <w:spacing w:line="360" w:lineRule="auto"/>
        <w:jc w:val="both"/>
        <w:rPr>
          <w:rFonts w:ascii="Century Gothic" w:hAnsi="Century Gothic"/>
        </w:rPr>
      </w:pPr>
    </w:p>
    <w:p w:rsidR="001363CF" w:rsidRPr="00BF1FCE" w:rsidRDefault="000F03DF" w:rsidP="00355AF9">
      <w:p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*Moduli disponibili a fine documento.</w:t>
      </w:r>
    </w:p>
    <w:p w:rsidR="0029116A" w:rsidRDefault="0029116A" w:rsidP="00355AF9">
      <w:pPr>
        <w:pStyle w:val="Paragrafoelenco"/>
        <w:spacing w:line="360" w:lineRule="auto"/>
        <w:ind w:left="0"/>
        <w:jc w:val="both"/>
        <w:rPr>
          <w:rFonts w:ascii="Century Gothic" w:hAnsi="Century Gothic"/>
          <w:b/>
          <w:color w:val="FF0000"/>
          <w:sz w:val="28"/>
        </w:rPr>
      </w:pPr>
    </w:p>
    <w:p w:rsidR="006B679A" w:rsidRPr="00BF1FCE" w:rsidRDefault="00D92B53" w:rsidP="00355AF9">
      <w:pPr>
        <w:pStyle w:val="Paragrafoelenco"/>
        <w:spacing w:line="360" w:lineRule="auto"/>
        <w:ind w:left="0"/>
        <w:jc w:val="both"/>
        <w:rPr>
          <w:rFonts w:ascii="Century Gothic" w:hAnsi="Century Gothic"/>
          <w:b/>
          <w:color w:val="FF0000"/>
          <w:sz w:val="28"/>
        </w:rPr>
      </w:pPr>
      <w:r w:rsidRPr="00BF1FCE">
        <w:rPr>
          <w:rFonts w:ascii="Century Gothic" w:hAnsi="Century Gothic"/>
          <w:b/>
          <w:color w:val="FF0000"/>
          <w:sz w:val="28"/>
        </w:rPr>
        <w:t>TESSERAMENTO</w:t>
      </w:r>
    </w:p>
    <w:p w:rsidR="00D6086A" w:rsidRDefault="00D6086A" w:rsidP="00355AF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È possibile effettuare il tesseramento di </w:t>
      </w:r>
      <w:r w:rsidR="004947A1">
        <w:rPr>
          <w:rFonts w:ascii="Century Gothic" w:hAnsi="Century Gothic"/>
        </w:rPr>
        <w:t>allenatori</w:t>
      </w:r>
      <w:r w:rsidR="00BF7849">
        <w:rPr>
          <w:rFonts w:ascii="Century Gothic" w:hAnsi="Century Gothic"/>
        </w:rPr>
        <w:t>/dirigenti dal 17</w:t>
      </w:r>
      <w:r w:rsidR="0093255D">
        <w:rPr>
          <w:rFonts w:ascii="Century Gothic" w:hAnsi="Century Gothic"/>
        </w:rPr>
        <w:t>/10/2019</w:t>
      </w:r>
      <w:r>
        <w:rPr>
          <w:rFonts w:ascii="Century Gothic" w:hAnsi="Century Gothic"/>
        </w:rPr>
        <w:t>.</w:t>
      </w:r>
    </w:p>
    <w:p w:rsidR="004947A1" w:rsidRPr="00BF1FCE" w:rsidRDefault="004947A1" w:rsidP="00355AF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Gli atleti, i</w:t>
      </w:r>
      <w:r w:rsidR="00D6086A">
        <w:rPr>
          <w:rFonts w:ascii="Century Gothic" w:hAnsi="Century Gothic"/>
        </w:rPr>
        <w:t>n sede di tesseramento</w:t>
      </w:r>
      <w:r>
        <w:rPr>
          <w:rFonts w:ascii="Century Gothic" w:hAnsi="Century Gothic"/>
        </w:rPr>
        <w:t>, dovranno dichiarare la squadra di appartenenza, che verrà riportata sul tesserino.</w:t>
      </w:r>
    </w:p>
    <w:p w:rsidR="00C62E28" w:rsidRDefault="004947A1" w:rsidP="00355AF9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P</w:t>
      </w:r>
      <w:r w:rsidR="0082530E">
        <w:rPr>
          <w:rFonts w:ascii="Century Gothic" w:hAnsi="Century Gothic"/>
        </w:rPr>
        <w:t xml:space="preserve">rima dell’inizio del campionato, dovrà </w:t>
      </w:r>
      <w:r w:rsidR="00D6086A">
        <w:rPr>
          <w:rFonts w:ascii="Century Gothic" w:hAnsi="Century Gothic"/>
        </w:rPr>
        <w:t>essere presentata la lista provvisoria degli atleti</w:t>
      </w:r>
      <w:r w:rsidR="001363CF" w:rsidRPr="00BF1FCE">
        <w:rPr>
          <w:rFonts w:ascii="Century Gothic" w:hAnsi="Century Gothic"/>
        </w:rPr>
        <w:t xml:space="preserve"> (ne</w:t>
      </w:r>
      <w:r w:rsidR="001E0262" w:rsidRPr="00BF1FCE">
        <w:rPr>
          <w:rFonts w:ascii="Century Gothic" w:hAnsi="Century Gothic"/>
        </w:rPr>
        <w:t>i</w:t>
      </w:r>
      <w:r w:rsidR="001363CF" w:rsidRPr="00BF1FCE">
        <w:rPr>
          <w:rFonts w:ascii="Century Gothic" w:hAnsi="Century Gothic"/>
        </w:rPr>
        <w:t xml:space="preserve"> play off non sono ammessi nuovi tesseramenti)</w:t>
      </w:r>
      <w:r w:rsidR="00DD03D4" w:rsidRPr="00BF1FCE">
        <w:rPr>
          <w:rFonts w:ascii="Century Gothic" w:hAnsi="Century Gothic"/>
        </w:rPr>
        <w:t>.</w:t>
      </w:r>
      <w:r w:rsidR="00B61176" w:rsidRPr="00BF1FCE">
        <w:rPr>
          <w:rFonts w:ascii="Century Gothic" w:hAnsi="Century Gothic"/>
          <w:bCs/>
        </w:rPr>
        <w:t xml:space="preserve"> </w:t>
      </w:r>
    </w:p>
    <w:p w:rsidR="00C62E28" w:rsidRPr="00BF1FCE" w:rsidRDefault="001363CF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Ogni squadra per</w:t>
      </w:r>
      <w:r w:rsidR="00DD03D4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</w:rPr>
        <w:t xml:space="preserve">poter </w:t>
      </w:r>
      <w:r w:rsidR="00C62E28" w:rsidRPr="00BF1FCE">
        <w:rPr>
          <w:rFonts w:ascii="Century Gothic" w:hAnsi="Century Gothic"/>
          <w:bCs/>
        </w:rPr>
        <w:t>prendere parte</w:t>
      </w:r>
      <w:r w:rsidRPr="00BF1FCE">
        <w:rPr>
          <w:rFonts w:ascii="Century Gothic" w:hAnsi="Century Gothic"/>
          <w:bCs/>
        </w:rPr>
        <w:t xml:space="preserve"> al campionato dovrà tesserare</w:t>
      </w:r>
      <w:r w:rsidR="00DD03D4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  <w:u w:val="single"/>
        </w:rPr>
        <w:t>almeno</w:t>
      </w:r>
      <w:r w:rsidR="00193031" w:rsidRPr="00BF1FCE">
        <w:rPr>
          <w:rFonts w:ascii="Century Gothic" w:hAnsi="Century Gothic"/>
          <w:bCs/>
          <w:u w:val="single"/>
        </w:rPr>
        <w:t xml:space="preserve"> </w:t>
      </w:r>
      <w:r w:rsidR="00FB0680" w:rsidRPr="00BF1FCE">
        <w:rPr>
          <w:rFonts w:ascii="Century Gothic" w:hAnsi="Century Gothic"/>
          <w:bCs/>
          <w:u w:val="single"/>
        </w:rPr>
        <w:t>8 atleti</w:t>
      </w:r>
      <w:r w:rsidR="00C62E28" w:rsidRPr="00BF1FCE">
        <w:rPr>
          <w:rFonts w:ascii="Century Gothic" w:hAnsi="Century Gothic"/>
          <w:bCs/>
        </w:rPr>
        <w:t xml:space="preserve">, mentre non è previsto alcun </w:t>
      </w:r>
      <w:r w:rsidR="00B61176" w:rsidRPr="00BF1FCE">
        <w:rPr>
          <w:rFonts w:ascii="Century Gothic" w:hAnsi="Century Gothic"/>
          <w:bCs/>
        </w:rPr>
        <w:t xml:space="preserve">limite </w:t>
      </w:r>
      <w:r w:rsidR="001E0262" w:rsidRPr="00BF1FCE">
        <w:rPr>
          <w:rFonts w:ascii="Century Gothic" w:hAnsi="Century Gothic"/>
          <w:bCs/>
        </w:rPr>
        <w:t xml:space="preserve">sul </w:t>
      </w:r>
      <w:r w:rsidR="00C62E28" w:rsidRPr="00BF1FCE">
        <w:rPr>
          <w:rFonts w:ascii="Century Gothic" w:hAnsi="Century Gothic"/>
          <w:bCs/>
        </w:rPr>
        <w:t xml:space="preserve">numero </w:t>
      </w:r>
      <w:r w:rsidR="001E0262" w:rsidRPr="00BF1FCE">
        <w:rPr>
          <w:rFonts w:ascii="Century Gothic" w:hAnsi="Century Gothic"/>
          <w:bCs/>
        </w:rPr>
        <w:t>massimo di tesseramenti</w:t>
      </w:r>
      <w:r w:rsidR="00B61176" w:rsidRPr="00BF1FCE">
        <w:rPr>
          <w:rFonts w:ascii="Century Gothic" w:hAnsi="Century Gothic"/>
          <w:bCs/>
        </w:rPr>
        <w:t xml:space="preserve">. </w:t>
      </w:r>
    </w:p>
    <w:p w:rsidR="00876851" w:rsidRDefault="00C62E28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G</w:t>
      </w:r>
      <w:r w:rsidR="00193031" w:rsidRPr="00BF1FCE">
        <w:rPr>
          <w:rFonts w:ascii="Century Gothic" w:hAnsi="Century Gothic"/>
          <w:bCs/>
        </w:rPr>
        <w:t>li atleti</w:t>
      </w:r>
      <w:r w:rsidRPr="00BF1FCE">
        <w:rPr>
          <w:rFonts w:ascii="Century Gothic" w:hAnsi="Century Gothic"/>
          <w:bCs/>
        </w:rPr>
        <w:t>, i dirigenti e gli allenatori</w:t>
      </w:r>
      <w:r w:rsidR="00193031" w:rsidRPr="00BF1FCE">
        <w:rPr>
          <w:rFonts w:ascii="Century Gothic" w:hAnsi="Century Gothic"/>
          <w:bCs/>
        </w:rPr>
        <w:t xml:space="preserve"> ch</w:t>
      </w:r>
      <w:r w:rsidRPr="00BF1FCE">
        <w:rPr>
          <w:rFonts w:ascii="Century Gothic" w:hAnsi="Century Gothic"/>
          <w:bCs/>
        </w:rPr>
        <w:t>e prendono parte ad un incontro</w:t>
      </w:r>
      <w:r w:rsidR="00193031" w:rsidRPr="00BF1FCE">
        <w:rPr>
          <w:rFonts w:ascii="Century Gothic" w:hAnsi="Century Gothic"/>
          <w:bCs/>
        </w:rPr>
        <w:t xml:space="preserve"> dovranno </w:t>
      </w:r>
      <w:r w:rsidRPr="00BF1FCE">
        <w:rPr>
          <w:rFonts w:ascii="Century Gothic" w:hAnsi="Century Gothic"/>
          <w:bCs/>
        </w:rPr>
        <w:t xml:space="preserve">obbligatoriamente </w:t>
      </w:r>
      <w:r w:rsidR="00193031" w:rsidRPr="00BF1FCE">
        <w:rPr>
          <w:rFonts w:ascii="Century Gothic" w:hAnsi="Century Gothic"/>
          <w:bCs/>
        </w:rPr>
        <w:t>essere riportati nell’</w:t>
      </w:r>
      <w:r w:rsidRPr="00BF1FCE">
        <w:rPr>
          <w:rFonts w:ascii="Century Gothic" w:hAnsi="Century Gothic"/>
          <w:bCs/>
        </w:rPr>
        <w:t>e</w:t>
      </w:r>
      <w:r w:rsidR="00245807" w:rsidRPr="00BF1FCE">
        <w:rPr>
          <w:rFonts w:ascii="Century Gothic" w:hAnsi="Century Gothic"/>
          <w:bCs/>
        </w:rPr>
        <w:t>lenco p</w:t>
      </w:r>
      <w:r w:rsidRPr="00BF1FCE">
        <w:rPr>
          <w:rFonts w:ascii="Century Gothic" w:hAnsi="Century Gothic"/>
          <w:bCs/>
        </w:rPr>
        <w:t>artecipanti alla gara.</w:t>
      </w:r>
      <w:r w:rsidR="00193031" w:rsidRPr="00BF1FCE">
        <w:rPr>
          <w:rFonts w:ascii="Century Gothic" w:hAnsi="Century Gothic"/>
          <w:bCs/>
        </w:rPr>
        <w:t xml:space="preserve"> </w:t>
      </w:r>
      <w:r w:rsidR="001E0262" w:rsidRPr="00BF1FCE">
        <w:rPr>
          <w:rFonts w:ascii="Century Gothic" w:hAnsi="Century Gothic"/>
          <w:bCs/>
        </w:rPr>
        <w:t>Ad</w:t>
      </w:r>
      <w:r w:rsidR="00193031" w:rsidRPr="00BF1FCE">
        <w:rPr>
          <w:rFonts w:ascii="Century Gothic" w:hAnsi="Century Gothic"/>
          <w:bCs/>
        </w:rPr>
        <w:t xml:space="preserve"> ogni </w:t>
      </w:r>
      <w:r w:rsidRPr="00BF1FCE">
        <w:rPr>
          <w:rFonts w:ascii="Century Gothic" w:hAnsi="Century Gothic"/>
          <w:bCs/>
        </w:rPr>
        <w:t>incontro</w:t>
      </w:r>
      <w:r w:rsidR="00193031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</w:rPr>
        <w:t>ogni</w:t>
      </w:r>
      <w:r w:rsidR="001E0262" w:rsidRPr="00BF1FCE">
        <w:rPr>
          <w:rFonts w:ascii="Century Gothic" w:hAnsi="Century Gothic"/>
          <w:bCs/>
        </w:rPr>
        <w:t xml:space="preserve"> squadra può </w:t>
      </w:r>
      <w:r w:rsidRPr="00BF1FCE">
        <w:rPr>
          <w:rFonts w:ascii="Century Gothic" w:hAnsi="Century Gothic"/>
          <w:bCs/>
        </w:rPr>
        <w:t xml:space="preserve">partecipare con massimo </w:t>
      </w:r>
      <w:r w:rsidR="00B61176" w:rsidRPr="00BF1FCE">
        <w:rPr>
          <w:rFonts w:ascii="Century Gothic" w:hAnsi="Century Gothic"/>
          <w:bCs/>
        </w:rPr>
        <w:t>1</w:t>
      </w:r>
      <w:r w:rsidR="00193031" w:rsidRPr="00BF1FCE">
        <w:rPr>
          <w:rFonts w:ascii="Century Gothic" w:hAnsi="Century Gothic"/>
          <w:bCs/>
        </w:rPr>
        <w:t xml:space="preserve">4 </w:t>
      </w:r>
      <w:r w:rsidRPr="00BF1FCE">
        <w:rPr>
          <w:rFonts w:ascii="Century Gothic" w:hAnsi="Century Gothic"/>
          <w:bCs/>
        </w:rPr>
        <w:t xml:space="preserve">atleti </w:t>
      </w:r>
      <w:r w:rsidR="00193031" w:rsidRPr="00BF1FCE">
        <w:rPr>
          <w:rFonts w:ascii="Century Gothic" w:hAnsi="Century Gothic"/>
          <w:bCs/>
        </w:rPr>
        <w:t>(12+2 liberi);</w:t>
      </w:r>
      <w:r w:rsidR="00B61176" w:rsidRPr="00BF1FCE">
        <w:rPr>
          <w:rFonts w:ascii="Century Gothic" w:hAnsi="Century Gothic"/>
          <w:bCs/>
        </w:rPr>
        <w:t xml:space="preserve"> </w:t>
      </w:r>
      <w:r w:rsidR="00245807" w:rsidRPr="00BF1FCE">
        <w:rPr>
          <w:rFonts w:ascii="Century Gothic" w:hAnsi="Century Gothic"/>
          <w:bCs/>
        </w:rPr>
        <w:t>13</w:t>
      </w:r>
      <w:r w:rsidR="00783AE8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</w:rPr>
        <w:t xml:space="preserve">atleti </w:t>
      </w:r>
      <w:r w:rsidR="00783AE8" w:rsidRPr="00BF1FCE">
        <w:rPr>
          <w:rFonts w:ascii="Century Gothic" w:hAnsi="Century Gothic"/>
          <w:bCs/>
        </w:rPr>
        <w:t xml:space="preserve">(12 +1 libero) e via via scendendo. </w:t>
      </w:r>
    </w:p>
    <w:p w:rsidR="00724960" w:rsidRPr="00BF1FCE" w:rsidRDefault="00724960" w:rsidP="00355AF9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Ogni squadra dovrà aver tesserato un presidente e due dirigenti.</w:t>
      </w:r>
      <w:r w:rsidR="00BF7849">
        <w:rPr>
          <w:rFonts w:ascii="Century Gothic" w:hAnsi="Century Gothic"/>
          <w:bCs/>
        </w:rPr>
        <w:t xml:space="preserve"> (da verificare)</w:t>
      </w:r>
    </w:p>
    <w:p w:rsidR="001E0262" w:rsidRPr="00BF1FCE" w:rsidRDefault="00FD1A3E" w:rsidP="00355AF9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Nel caso di tesseramento di un nuovo atleta a campionato iniziato, dovrà essere presentata all’arbitro copia del modulo di richiesta tesseramento, opportunamente vidimata, e mandare comunicazione al Coordinatore e al Designatore via mail.</w:t>
      </w:r>
    </w:p>
    <w:p w:rsidR="00C62E28" w:rsidRPr="00BF1FCE" w:rsidRDefault="00C62E28" w:rsidP="00355AF9">
      <w:pPr>
        <w:spacing w:line="360" w:lineRule="auto"/>
        <w:jc w:val="both"/>
        <w:rPr>
          <w:rFonts w:ascii="Century Gothic" w:hAnsi="Century Gothic"/>
          <w:bCs/>
        </w:rPr>
      </w:pPr>
    </w:p>
    <w:p w:rsidR="00C912F2" w:rsidRPr="00BF1FCE" w:rsidRDefault="00016CD9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  <w:u w:val="single"/>
        </w:rPr>
        <w:t>Limitazione</w:t>
      </w:r>
      <w:r w:rsidR="00C912F2" w:rsidRPr="00BF1FCE">
        <w:rPr>
          <w:rFonts w:ascii="Century Gothic" w:hAnsi="Century Gothic"/>
          <w:bCs/>
          <w:u w:val="single"/>
        </w:rPr>
        <w:t xml:space="preserve"> tesserati Fipav</w:t>
      </w:r>
      <w:r w:rsidRPr="00BF1FCE">
        <w:rPr>
          <w:rFonts w:ascii="Century Gothic" w:hAnsi="Century Gothic"/>
          <w:bCs/>
          <w:u w:val="single"/>
        </w:rPr>
        <w:t>:</w:t>
      </w:r>
      <w:r w:rsidRPr="00BF1FCE">
        <w:rPr>
          <w:rFonts w:ascii="Century Gothic" w:hAnsi="Century Gothic"/>
          <w:bCs/>
        </w:rPr>
        <w:t xml:space="preserve"> </w:t>
      </w:r>
    </w:p>
    <w:p w:rsidR="00C912F2" w:rsidRPr="00BF1FCE" w:rsidRDefault="00C912F2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</w:rPr>
        <w:t xml:space="preserve">UOMINI: </w:t>
      </w:r>
      <w:r w:rsidR="00C62E28" w:rsidRPr="00BF1FCE">
        <w:rPr>
          <w:rFonts w:ascii="Century Gothic" w:hAnsi="Century Gothic"/>
          <w:bCs/>
        </w:rPr>
        <w:t>non</w:t>
      </w:r>
      <w:r w:rsidR="00EF0A95" w:rsidRPr="00BF1FCE">
        <w:rPr>
          <w:rFonts w:ascii="Century Gothic" w:hAnsi="Century Gothic"/>
          <w:bCs/>
        </w:rPr>
        <w:t xml:space="preserve"> </w:t>
      </w:r>
      <w:r w:rsidR="00C62E28" w:rsidRPr="00BF1FCE">
        <w:rPr>
          <w:rFonts w:ascii="Century Gothic" w:hAnsi="Century Gothic"/>
          <w:bCs/>
        </w:rPr>
        <w:t xml:space="preserve">possono </w:t>
      </w:r>
      <w:r w:rsidR="003A4CD1" w:rsidRPr="00BF1FCE">
        <w:rPr>
          <w:rFonts w:ascii="Century Gothic" w:hAnsi="Century Gothic"/>
          <w:bCs/>
        </w:rPr>
        <w:t>partecipare al campionato</w:t>
      </w:r>
      <w:r w:rsidR="00EF0A95" w:rsidRPr="00BF1FCE">
        <w:rPr>
          <w:rFonts w:ascii="Century Gothic" w:hAnsi="Century Gothic"/>
          <w:bCs/>
        </w:rPr>
        <w:t xml:space="preserve"> c</w:t>
      </w:r>
      <w:r w:rsidR="001E0262" w:rsidRPr="00BF1FCE">
        <w:rPr>
          <w:rFonts w:ascii="Century Gothic" w:hAnsi="Century Gothic"/>
          <w:bCs/>
        </w:rPr>
        <w:t>on la funzione</w:t>
      </w:r>
      <w:r w:rsidR="003A4CD1" w:rsidRPr="00BF1FCE">
        <w:rPr>
          <w:rFonts w:ascii="Century Gothic" w:hAnsi="Century Gothic"/>
          <w:bCs/>
        </w:rPr>
        <w:t xml:space="preserve"> </w:t>
      </w:r>
      <w:r w:rsidR="00C62E28" w:rsidRPr="00BF1FCE">
        <w:rPr>
          <w:rFonts w:ascii="Century Gothic" w:hAnsi="Century Gothic"/>
          <w:bCs/>
        </w:rPr>
        <w:t xml:space="preserve">di </w:t>
      </w:r>
      <w:r w:rsidR="003A4CD1" w:rsidRPr="00BF1FCE">
        <w:rPr>
          <w:rFonts w:ascii="Century Gothic" w:hAnsi="Century Gothic"/>
          <w:bCs/>
        </w:rPr>
        <w:t>atleti</w:t>
      </w:r>
      <w:r w:rsidR="00C62E28" w:rsidRPr="00BF1FCE">
        <w:rPr>
          <w:rFonts w:ascii="Century Gothic" w:hAnsi="Century Gothic"/>
          <w:bCs/>
        </w:rPr>
        <w:t xml:space="preserve"> </w:t>
      </w:r>
      <w:r w:rsidR="003A4CD1" w:rsidRPr="00BF1FCE">
        <w:rPr>
          <w:rFonts w:ascii="Century Gothic" w:hAnsi="Century Gothic"/>
          <w:bCs/>
        </w:rPr>
        <w:t xml:space="preserve">coloro </w:t>
      </w:r>
      <w:r w:rsidR="00EF0A95" w:rsidRPr="00BF1FCE">
        <w:rPr>
          <w:rFonts w:ascii="Century Gothic" w:hAnsi="Century Gothic"/>
          <w:bCs/>
        </w:rPr>
        <w:t xml:space="preserve">che </w:t>
      </w:r>
      <w:r w:rsidR="00C62E28" w:rsidRPr="00BF1FCE">
        <w:rPr>
          <w:rFonts w:ascii="Century Gothic" w:hAnsi="Century Gothic"/>
          <w:bCs/>
        </w:rPr>
        <w:t>risultano tesserati e giocano in squadre che partecipano a campionati Fipav dalla serie D (compresa) in poi.</w:t>
      </w:r>
      <w:r w:rsidR="00EF0A95" w:rsidRPr="00BF1FCE">
        <w:rPr>
          <w:rFonts w:ascii="Century Gothic" w:hAnsi="Century Gothic"/>
          <w:bCs/>
        </w:rPr>
        <w:t xml:space="preserve"> Potranno </w:t>
      </w:r>
      <w:r w:rsidR="000874D4" w:rsidRPr="00BF1FCE">
        <w:rPr>
          <w:rFonts w:ascii="Century Gothic" w:hAnsi="Century Gothic"/>
          <w:bCs/>
        </w:rPr>
        <w:t xml:space="preserve">invece </w:t>
      </w:r>
      <w:r w:rsidR="00EF0A95" w:rsidRPr="00BF1FCE">
        <w:rPr>
          <w:rFonts w:ascii="Century Gothic" w:hAnsi="Century Gothic"/>
          <w:bCs/>
        </w:rPr>
        <w:t xml:space="preserve">essere tesserati come allenatori o dirigenti. </w:t>
      </w:r>
    </w:p>
    <w:p w:rsidR="000874D4" w:rsidRPr="00BF1FCE" w:rsidRDefault="00C912F2" w:rsidP="00355AF9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</w:rPr>
        <w:t>DONNE:</w:t>
      </w:r>
      <w:r w:rsidRPr="00BF1FCE">
        <w:rPr>
          <w:rFonts w:ascii="Century Gothic" w:hAnsi="Century Gothic"/>
          <w:bCs/>
        </w:rPr>
        <w:t xml:space="preserve"> </w:t>
      </w:r>
      <w:r w:rsidR="000874D4" w:rsidRPr="00BF1FCE">
        <w:rPr>
          <w:rFonts w:ascii="Century Gothic" w:hAnsi="Century Gothic"/>
          <w:bCs/>
        </w:rPr>
        <w:t xml:space="preserve">non possono partecipare al campionato con la funzione di atlete coloro che risultano tesserate e giocano in squadre che partecipano a campionati Fipav dalla serie D (compresa) in poi. Potranno invece essere tesserati come allenatori o dirigenti. </w:t>
      </w:r>
    </w:p>
    <w:p w:rsidR="0071459B" w:rsidRPr="00BF1FCE" w:rsidRDefault="0071459B" w:rsidP="00355AF9">
      <w:pPr>
        <w:spacing w:line="360" w:lineRule="auto"/>
        <w:jc w:val="both"/>
        <w:rPr>
          <w:rFonts w:ascii="Century Gothic" w:hAnsi="Century Gothic"/>
          <w:bCs/>
        </w:rPr>
      </w:pPr>
    </w:p>
    <w:p w:rsidR="0093255D" w:rsidRDefault="0093255D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021EAB" w:rsidRPr="00BF1FCE" w:rsidRDefault="00021EAB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INFO COSTI</w:t>
      </w:r>
    </w:p>
    <w:p w:rsidR="00021EAB" w:rsidRPr="00BF1FCE" w:rsidRDefault="00021EAB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Tessera Uisp:</w:t>
      </w:r>
      <w:r w:rsidRPr="00BF1FCE">
        <w:rPr>
          <w:rFonts w:ascii="Century Gothic" w:hAnsi="Century Gothic"/>
          <w:bCs/>
        </w:rPr>
        <w:t xml:space="preserve"> 9.50 € tessera atleta, 18 € tessera dirigente o allenatore;</w:t>
      </w:r>
    </w:p>
    <w:p w:rsidR="00021EAB" w:rsidRPr="00BF1FCE" w:rsidRDefault="00021EAB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Iscrizione</w:t>
      </w:r>
      <w:r w:rsidRPr="00BF1FCE">
        <w:rPr>
          <w:rFonts w:ascii="Century Gothic" w:hAnsi="Century Gothic"/>
          <w:b/>
          <w:bCs/>
        </w:rPr>
        <w:t>:</w:t>
      </w:r>
      <w:r w:rsidRPr="00BF1FCE">
        <w:rPr>
          <w:rFonts w:ascii="Century Gothic" w:hAnsi="Century Gothic"/>
          <w:bCs/>
        </w:rPr>
        <w:t xml:space="preserve"> </w:t>
      </w:r>
      <w:r w:rsidR="00355AF9">
        <w:rPr>
          <w:rFonts w:ascii="Century Gothic" w:hAnsi="Century Gothic"/>
          <w:bCs/>
        </w:rPr>
        <w:t>50</w:t>
      </w:r>
      <w:r w:rsidRPr="00BF1FCE">
        <w:rPr>
          <w:rFonts w:ascii="Century Gothic" w:hAnsi="Century Gothic"/>
          <w:bCs/>
        </w:rPr>
        <w:t xml:space="preserve"> € a squadra;</w:t>
      </w:r>
    </w:p>
    <w:p w:rsidR="00724960" w:rsidRDefault="00021EAB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Affiliazione società</w:t>
      </w:r>
      <w:r w:rsidRPr="00BF1FCE">
        <w:rPr>
          <w:rFonts w:ascii="Century Gothic" w:hAnsi="Century Gothic"/>
          <w:b/>
          <w:bCs/>
        </w:rPr>
        <w:t xml:space="preserve">: </w:t>
      </w:r>
      <w:r w:rsidRPr="00BF1FCE">
        <w:rPr>
          <w:rFonts w:ascii="Century Gothic" w:hAnsi="Century Gothic"/>
          <w:bCs/>
        </w:rPr>
        <w:t>Il costo dell’affiliazione è di 75 € se si hanno meno di 20 tesserati, altrimenti 120 € con numero di tessere illimitato. Nel caso in cui una società decida di fare l’affiliazione da 75 euro e successivamente supera il limite di 20 tesserati dovrà provvedere in sede all’adeguamento dell’affiliazione</w:t>
      </w:r>
    </w:p>
    <w:p w:rsidR="00021EAB" w:rsidRPr="00BF1FCE" w:rsidRDefault="00724960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u w:val="single"/>
        </w:rPr>
        <w:t>Tassa Gara</w:t>
      </w:r>
      <w:r w:rsidRPr="00724960">
        <w:rPr>
          <w:rFonts w:ascii="Century Gothic" w:hAnsi="Century Gothic"/>
          <w:b/>
          <w:bCs/>
          <w:u w:val="single"/>
        </w:rPr>
        <w:t>:</w:t>
      </w:r>
      <w:r w:rsidRPr="00724960">
        <w:rPr>
          <w:rFonts w:ascii="Century Gothic" w:hAnsi="Century Gothic"/>
          <w:bCs/>
        </w:rPr>
        <w:t xml:space="preserve"> è previsto il pagamento della tassa gara di 20€ per la squadra ospitante</w:t>
      </w:r>
      <w:r w:rsidR="00021EAB" w:rsidRPr="00BF1FCE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Il pagamento delle tasse gara avverrà calcolando le partite in casa di ogni squadra</w:t>
      </w:r>
      <w:r w:rsidR="00767403">
        <w:rPr>
          <w:rFonts w:ascii="Century Gothic" w:hAnsi="Century Gothic"/>
          <w:bCs/>
        </w:rPr>
        <w:t>. I</w:t>
      </w:r>
      <w:r>
        <w:rPr>
          <w:rFonts w:ascii="Century Gothic" w:hAnsi="Century Gothic"/>
          <w:bCs/>
        </w:rPr>
        <w:t xml:space="preserve">l pagamento verrà </w:t>
      </w:r>
      <w:r w:rsidR="00631A4B">
        <w:rPr>
          <w:rFonts w:ascii="Century Gothic" w:hAnsi="Century Gothic"/>
          <w:bCs/>
        </w:rPr>
        <w:t>effettuato in un’unica soluzione all’iscrizione.</w:t>
      </w:r>
    </w:p>
    <w:p w:rsidR="00021EAB" w:rsidRPr="00BF1FCE" w:rsidRDefault="00021EAB" w:rsidP="00355AF9">
      <w:pPr>
        <w:spacing w:line="360" w:lineRule="auto"/>
        <w:jc w:val="both"/>
        <w:rPr>
          <w:rFonts w:ascii="Century Gothic" w:hAnsi="Century Gothic"/>
          <w:b/>
          <w:bCs/>
          <w:sz w:val="32"/>
          <w:u w:val="single"/>
        </w:rPr>
      </w:pPr>
    </w:p>
    <w:p w:rsidR="00021EAB" w:rsidRPr="00BF1FCE" w:rsidRDefault="00021EAB" w:rsidP="00355AF9">
      <w:pPr>
        <w:pStyle w:val="Paragrafoelenco"/>
        <w:spacing w:line="360" w:lineRule="auto"/>
        <w:ind w:left="0"/>
        <w:jc w:val="both"/>
        <w:rPr>
          <w:rFonts w:ascii="Century Gothic" w:hAnsi="Century Gothic"/>
          <w:b/>
          <w:bCs/>
          <w:color w:val="FF0000"/>
          <w:sz w:val="22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ARBITRAGGIO</w:t>
      </w:r>
    </w:p>
    <w:p w:rsidR="00767403" w:rsidRDefault="00767403" w:rsidP="00355AF9">
      <w:pPr>
        <w:spacing w:line="360" w:lineRule="auto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L’arbitraggio verrà garantito dal pagamento della tassa gara, co</w:t>
      </w:r>
      <w:r w:rsidR="0090133F">
        <w:rPr>
          <w:rFonts w:ascii="Century Gothic" w:hAnsi="Century Gothic"/>
          <w:bCs/>
          <w:color w:val="000000"/>
        </w:rPr>
        <w:t>n arbitri ufficiali UISP,</w:t>
      </w:r>
      <w:r>
        <w:rPr>
          <w:rFonts w:ascii="Century Gothic" w:hAnsi="Century Gothic"/>
          <w:bCs/>
          <w:color w:val="000000"/>
        </w:rPr>
        <w:t xml:space="preserve"> che il responsabile degli arbitri designerà in sede di stesura del </w:t>
      </w:r>
      <w:r w:rsidR="0029116A">
        <w:rPr>
          <w:rFonts w:ascii="Century Gothic" w:hAnsi="Century Gothic"/>
          <w:bCs/>
          <w:color w:val="000000"/>
        </w:rPr>
        <w:t>calendario del campionato.</w:t>
      </w:r>
    </w:p>
    <w:p w:rsidR="00FD1A3E" w:rsidRDefault="00FD1A3E" w:rsidP="00355AF9">
      <w:pPr>
        <w:spacing w:line="360" w:lineRule="auto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Eventuali reclami dovranno essere presentati all’arbitro, il quale li riporterà nel referto di gara</w:t>
      </w:r>
      <w:r w:rsidR="001A4818">
        <w:rPr>
          <w:rFonts w:ascii="Century Gothic" w:hAnsi="Century Gothic"/>
          <w:bCs/>
          <w:color w:val="000000"/>
        </w:rPr>
        <w:t>: v</w:t>
      </w:r>
      <w:r>
        <w:rPr>
          <w:rFonts w:ascii="Century Gothic" w:hAnsi="Century Gothic"/>
          <w:bCs/>
          <w:color w:val="000000"/>
        </w:rPr>
        <w:t>erranno discussi in seguito nell</w:t>
      </w:r>
      <w:r w:rsidR="00395968">
        <w:rPr>
          <w:rFonts w:ascii="Century Gothic" w:hAnsi="Century Gothic"/>
          <w:bCs/>
          <w:color w:val="000000"/>
        </w:rPr>
        <w:t>a</w:t>
      </w:r>
      <w:r>
        <w:rPr>
          <w:rFonts w:ascii="Century Gothic" w:hAnsi="Century Gothic"/>
          <w:bCs/>
          <w:color w:val="000000"/>
        </w:rPr>
        <w:t xml:space="preserve"> sede appropriata.</w:t>
      </w:r>
    </w:p>
    <w:p w:rsidR="000262C0" w:rsidRDefault="000262C0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783AE8" w:rsidRPr="00BF1FCE" w:rsidRDefault="000874D4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REGOLE GENERALI</w:t>
      </w:r>
    </w:p>
    <w:p w:rsidR="000874D4" w:rsidRPr="00BF1FCE" w:rsidRDefault="000874D4" w:rsidP="00355AF9">
      <w:pPr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O</w:t>
      </w:r>
      <w:r w:rsidR="00EB1D8E" w:rsidRPr="00BF1FCE">
        <w:rPr>
          <w:rFonts w:ascii="Century Gothic" w:hAnsi="Century Gothic"/>
          <w:b/>
          <w:bCs/>
          <w:u w:val="single"/>
        </w:rPr>
        <w:t xml:space="preserve">bbligo per tutto l’incontro della presenza di almeno due </w:t>
      </w:r>
      <w:r w:rsidR="009E04E5" w:rsidRPr="00BF1FCE">
        <w:rPr>
          <w:rFonts w:ascii="Century Gothic" w:hAnsi="Century Gothic"/>
          <w:b/>
          <w:bCs/>
          <w:u w:val="single"/>
        </w:rPr>
        <w:t>donne o due uomini i</w:t>
      </w:r>
      <w:r w:rsidR="00EB1D8E" w:rsidRPr="00BF1FCE">
        <w:rPr>
          <w:rFonts w:ascii="Century Gothic" w:hAnsi="Century Gothic"/>
          <w:b/>
          <w:bCs/>
          <w:u w:val="single"/>
        </w:rPr>
        <w:t>n campo</w:t>
      </w:r>
      <w:r w:rsidRPr="00BF1FCE">
        <w:rPr>
          <w:rFonts w:ascii="Century Gothic" w:hAnsi="Century Gothic"/>
        </w:rPr>
        <w:t>:</w:t>
      </w:r>
      <w:r w:rsidRPr="00BF1FCE">
        <w:rPr>
          <w:rFonts w:ascii="Century Gothic" w:hAnsi="Century Gothic"/>
          <w:bCs/>
        </w:rPr>
        <w:t xml:space="preserve"> </w:t>
      </w:r>
      <w:r w:rsidR="000262C0">
        <w:rPr>
          <w:rFonts w:ascii="Century Gothic" w:hAnsi="Century Gothic"/>
          <w:bCs/>
        </w:rPr>
        <w:t>n</w:t>
      </w:r>
      <w:r w:rsidR="00EB1D8E" w:rsidRPr="00BF1FCE">
        <w:rPr>
          <w:rFonts w:ascii="Century Gothic" w:hAnsi="Century Gothic"/>
          <w:bCs/>
        </w:rPr>
        <w:t xml:space="preserve">el caso in cui una squadra durante un set risulti sprovvista, anche in una singola azione </w:t>
      </w:r>
      <w:r w:rsidRPr="00BF1FCE">
        <w:rPr>
          <w:rFonts w:ascii="Century Gothic" w:hAnsi="Century Gothic"/>
          <w:bCs/>
        </w:rPr>
        <w:t xml:space="preserve">di gioco </w:t>
      </w:r>
      <w:r w:rsidR="00EB1D8E" w:rsidRPr="00BF1FCE">
        <w:rPr>
          <w:rFonts w:ascii="Century Gothic" w:hAnsi="Century Gothic"/>
          <w:bCs/>
        </w:rPr>
        <w:t>del seguente vincolo il set sarà dato perso</w:t>
      </w:r>
      <w:r w:rsidR="00F23FC5">
        <w:rPr>
          <w:rFonts w:ascii="Century Gothic" w:hAnsi="Century Gothic"/>
          <w:bCs/>
        </w:rPr>
        <w:t xml:space="preserve"> (si può prendere in considerazione, se le squadre sono d’accordo, di prevedere 3 donne e 3 uomini obbligatoriamente, questo a </w:t>
      </w:r>
      <w:r w:rsidR="0090133F">
        <w:rPr>
          <w:rFonts w:ascii="Century Gothic" w:hAnsi="Century Gothic"/>
          <w:bCs/>
        </w:rPr>
        <w:t>seconda</w:t>
      </w:r>
      <w:r w:rsidR="00F23FC5">
        <w:rPr>
          <w:rFonts w:ascii="Century Gothic" w:hAnsi="Century Gothic"/>
          <w:bCs/>
        </w:rPr>
        <w:t xml:space="preserve"> del numero di donne presenti nelle squadre)</w:t>
      </w:r>
      <w:r w:rsidRPr="00BF1FCE">
        <w:rPr>
          <w:rFonts w:ascii="Century Gothic" w:hAnsi="Century Gothic"/>
          <w:bCs/>
        </w:rPr>
        <w:t>;</w:t>
      </w:r>
    </w:p>
    <w:p w:rsidR="000874D4" w:rsidRPr="00BF1FCE" w:rsidRDefault="000874D4" w:rsidP="00355AF9">
      <w:pPr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R</w:t>
      </w:r>
      <w:r w:rsidR="00C10BC1" w:rsidRPr="00BF1FCE">
        <w:rPr>
          <w:rFonts w:ascii="Century Gothic" w:hAnsi="Century Gothic"/>
          <w:b/>
          <w:bCs/>
          <w:u w:val="single"/>
        </w:rPr>
        <w:t>ete</w:t>
      </w:r>
      <w:r w:rsidR="00282921" w:rsidRPr="00BF1FCE">
        <w:rPr>
          <w:rFonts w:ascii="Century Gothic" w:hAnsi="Century Gothic"/>
          <w:bCs/>
        </w:rPr>
        <w:t>:</w:t>
      </w:r>
      <w:r w:rsidR="00C10BC1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</w:rPr>
        <w:t xml:space="preserve">Altezza </w:t>
      </w:r>
      <w:r w:rsidR="00C10BC1" w:rsidRPr="00BF1FCE">
        <w:rPr>
          <w:rFonts w:ascii="Century Gothic" w:hAnsi="Century Gothic"/>
          <w:bCs/>
        </w:rPr>
        <w:t>2.35</w:t>
      </w:r>
      <w:r w:rsidRPr="00BF1FCE">
        <w:rPr>
          <w:rFonts w:ascii="Century Gothic" w:hAnsi="Century Gothic"/>
          <w:bCs/>
        </w:rPr>
        <w:t xml:space="preserve"> </w:t>
      </w:r>
      <w:r w:rsidR="00D143AD" w:rsidRPr="00BF1FCE">
        <w:rPr>
          <w:rFonts w:ascii="Century Gothic" w:hAnsi="Century Gothic"/>
          <w:bCs/>
        </w:rPr>
        <w:t>m</w:t>
      </w:r>
      <w:r w:rsidR="00EB1D8E" w:rsidRPr="00BF1FCE">
        <w:rPr>
          <w:rFonts w:ascii="Century Gothic" w:hAnsi="Century Gothic"/>
          <w:bCs/>
        </w:rPr>
        <w:t xml:space="preserve"> </w:t>
      </w:r>
      <w:r w:rsidRPr="00BF1FCE">
        <w:rPr>
          <w:rFonts w:ascii="Century Gothic" w:hAnsi="Century Gothic"/>
          <w:bCs/>
        </w:rPr>
        <w:t>ed obbligo antenne;</w:t>
      </w:r>
    </w:p>
    <w:p w:rsidR="000874D4" w:rsidRPr="00BF1FCE" w:rsidRDefault="003A4CD1" w:rsidP="00355AF9">
      <w:pPr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bCs/>
          <w:u w:val="single"/>
        </w:rPr>
        <w:t>Maglie di</w:t>
      </w:r>
      <w:r w:rsidR="00577E81" w:rsidRPr="00BF1FCE">
        <w:rPr>
          <w:rFonts w:ascii="Century Gothic" w:hAnsi="Century Gothic"/>
          <w:b/>
          <w:bCs/>
          <w:u w:val="single"/>
        </w:rPr>
        <w:t xml:space="preserve"> gioco</w:t>
      </w:r>
      <w:r w:rsidR="00282921" w:rsidRPr="00BF1FCE">
        <w:rPr>
          <w:rFonts w:ascii="Century Gothic" w:hAnsi="Century Gothic"/>
          <w:bCs/>
        </w:rPr>
        <w:t xml:space="preserve">: </w:t>
      </w:r>
      <w:r w:rsidR="000874D4" w:rsidRPr="00BF1FCE">
        <w:rPr>
          <w:rFonts w:ascii="Century Gothic" w:hAnsi="Century Gothic"/>
          <w:bCs/>
        </w:rPr>
        <w:t>O</w:t>
      </w:r>
      <w:r w:rsidRPr="00BF1FCE">
        <w:rPr>
          <w:rFonts w:ascii="Century Gothic" w:hAnsi="Century Gothic"/>
          <w:bCs/>
        </w:rPr>
        <w:t>bbligatoriamente</w:t>
      </w:r>
      <w:r w:rsidR="00C912F2" w:rsidRPr="00BF1FCE">
        <w:rPr>
          <w:rFonts w:ascii="Century Gothic" w:hAnsi="Century Gothic"/>
          <w:bCs/>
        </w:rPr>
        <w:t xml:space="preserve"> </w:t>
      </w:r>
      <w:r w:rsidR="00282921" w:rsidRPr="00BF1FCE">
        <w:rPr>
          <w:rFonts w:ascii="Century Gothic" w:hAnsi="Century Gothic"/>
          <w:bCs/>
        </w:rPr>
        <w:t>numerate</w:t>
      </w:r>
      <w:r w:rsidR="0001606A" w:rsidRPr="00BF1FCE">
        <w:rPr>
          <w:rFonts w:ascii="Century Gothic" w:hAnsi="Century Gothic"/>
          <w:bCs/>
        </w:rPr>
        <w:t xml:space="preserve"> e</w:t>
      </w:r>
      <w:r w:rsidR="000874D4" w:rsidRPr="00BF1FCE">
        <w:rPr>
          <w:rFonts w:ascii="Century Gothic" w:hAnsi="Century Gothic"/>
          <w:bCs/>
        </w:rPr>
        <w:t>d</w:t>
      </w:r>
      <w:r w:rsidR="0001606A" w:rsidRPr="00BF1FCE">
        <w:rPr>
          <w:rFonts w:ascii="Century Gothic" w:hAnsi="Century Gothic"/>
          <w:bCs/>
        </w:rPr>
        <w:t xml:space="preserve"> uniformi nella colorazione</w:t>
      </w:r>
      <w:r w:rsidR="00282921" w:rsidRPr="00BF1FCE">
        <w:rPr>
          <w:rFonts w:ascii="Century Gothic" w:hAnsi="Century Gothic"/>
          <w:bCs/>
        </w:rPr>
        <w:t>.</w:t>
      </w:r>
      <w:r w:rsidR="000874D4" w:rsidRPr="00BF1FCE">
        <w:rPr>
          <w:rFonts w:ascii="Century Gothic" w:hAnsi="Century Gothic"/>
          <w:bCs/>
        </w:rPr>
        <w:t xml:space="preserve"> Se una squadra si presenta ad un incontro con un’atleta senza numerazione</w:t>
      </w:r>
      <w:r w:rsidR="001A4818">
        <w:rPr>
          <w:rFonts w:ascii="Century Gothic" w:hAnsi="Century Gothic"/>
          <w:bCs/>
        </w:rPr>
        <w:t>, dovrà creare un numero con lo scotch e dichiararlo all’arbitro. E’ comunque richiesto di agevolare al meglio il ruolo arbitrale cercando di utilizzare una maglia di colore quantomeno simile al colore delle altre maglie e diversa dal libero</w:t>
      </w:r>
      <w:r w:rsidR="000874D4" w:rsidRPr="00BF1FCE">
        <w:rPr>
          <w:rFonts w:ascii="Century Gothic" w:hAnsi="Century Gothic"/>
          <w:bCs/>
        </w:rPr>
        <w:t>. L’arbitro dell’incontro dovrà riportare il tutto nel referto di gara. Senza alcuna trascrizione e relativa firma dell’arbitro non saranno presi provvedimenti;</w:t>
      </w:r>
    </w:p>
    <w:p w:rsidR="004165F9" w:rsidRPr="001A4818" w:rsidRDefault="00D85DB8" w:rsidP="00355AF9">
      <w:pPr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/>
          <w:u w:val="single"/>
        </w:rPr>
        <w:t>Spostamenti</w:t>
      </w:r>
      <w:r w:rsidR="000874D4" w:rsidRPr="00BF1FCE">
        <w:rPr>
          <w:rFonts w:ascii="Century Gothic" w:hAnsi="Century Gothic"/>
          <w:b/>
          <w:u w:val="single"/>
        </w:rPr>
        <w:t xml:space="preserve"> gara</w:t>
      </w:r>
      <w:r w:rsidRPr="00BF1FCE">
        <w:rPr>
          <w:rFonts w:ascii="Century Gothic" w:hAnsi="Century Gothic"/>
          <w:b/>
          <w:u w:val="single"/>
        </w:rPr>
        <w:t>:</w:t>
      </w:r>
      <w:r w:rsidRPr="00BF1FCE">
        <w:rPr>
          <w:rFonts w:ascii="Century Gothic" w:hAnsi="Century Gothic"/>
        </w:rPr>
        <w:t xml:space="preserve"> Saranno concessi</w:t>
      </w:r>
      <w:r w:rsidR="004165F9" w:rsidRPr="00BF1FCE">
        <w:rPr>
          <w:rFonts w:ascii="Century Gothic" w:hAnsi="Century Gothic"/>
        </w:rPr>
        <w:t xml:space="preserve"> durante tutto il campionato</w:t>
      </w:r>
      <w:r w:rsidRPr="00BF1FCE">
        <w:rPr>
          <w:rFonts w:ascii="Century Gothic" w:hAnsi="Century Gothic"/>
        </w:rPr>
        <w:t xml:space="preserve"> </w:t>
      </w:r>
      <w:r w:rsidRPr="00BF1FCE">
        <w:rPr>
          <w:rFonts w:ascii="Century Gothic" w:hAnsi="Century Gothic"/>
          <w:b/>
          <w:u w:val="single"/>
        </w:rPr>
        <w:t>massimo 2 spostamenti gratuiti</w:t>
      </w:r>
      <w:r w:rsidRPr="00BF1FCE">
        <w:rPr>
          <w:rFonts w:ascii="Century Gothic" w:hAnsi="Century Gothic"/>
        </w:rPr>
        <w:t xml:space="preserve"> a</w:t>
      </w:r>
      <w:r w:rsidR="0001606A" w:rsidRPr="00BF1FCE">
        <w:rPr>
          <w:rFonts w:ascii="Century Gothic" w:hAnsi="Century Gothic"/>
        </w:rPr>
        <w:t xml:space="preserve"> </w:t>
      </w:r>
      <w:r w:rsidR="004165F9" w:rsidRPr="00BF1FCE">
        <w:rPr>
          <w:rFonts w:ascii="Century Gothic" w:hAnsi="Century Gothic"/>
        </w:rPr>
        <w:t>squadra</w:t>
      </w:r>
      <w:r w:rsidR="00F23FC5">
        <w:rPr>
          <w:rFonts w:ascii="Century Gothic" w:hAnsi="Century Gothic"/>
        </w:rPr>
        <w:t xml:space="preserve"> </w:t>
      </w:r>
      <w:r w:rsidR="00F23FC5" w:rsidRPr="00F23FC5">
        <w:rPr>
          <w:rFonts w:ascii="Century Gothic" w:hAnsi="Century Gothic"/>
          <w:u w:val="single"/>
        </w:rPr>
        <w:t>da comunicare al Responsabile</w:t>
      </w:r>
      <w:r w:rsidR="00F23FC5">
        <w:rPr>
          <w:rFonts w:ascii="Century Gothic" w:hAnsi="Century Gothic"/>
          <w:u w:val="single"/>
        </w:rPr>
        <w:t>/</w:t>
      </w:r>
      <w:r w:rsidR="0090133F">
        <w:rPr>
          <w:rFonts w:ascii="Century Gothic" w:hAnsi="Century Gothic"/>
          <w:u w:val="single"/>
        </w:rPr>
        <w:t xml:space="preserve">Coordinatore </w:t>
      </w:r>
      <w:r w:rsidR="0090133F" w:rsidRPr="00F23FC5">
        <w:rPr>
          <w:rFonts w:ascii="Century Gothic" w:hAnsi="Century Gothic"/>
          <w:u w:val="single"/>
        </w:rPr>
        <w:t>UISP</w:t>
      </w:r>
      <w:r w:rsidR="00F23FC5" w:rsidRPr="00F23FC5">
        <w:rPr>
          <w:rFonts w:ascii="Century Gothic" w:hAnsi="Century Gothic"/>
          <w:u w:val="single"/>
        </w:rPr>
        <w:t xml:space="preserve"> almeno 48h prima</w:t>
      </w:r>
      <w:r w:rsidRPr="00F23FC5">
        <w:rPr>
          <w:rFonts w:ascii="Century Gothic" w:hAnsi="Century Gothic"/>
          <w:u w:val="single"/>
        </w:rPr>
        <w:t>.</w:t>
      </w:r>
      <w:r w:rsidRPr="00BF1FCE">
        <w:rPr>
          <w:rFonts w:ascii="Century Gothic" w:hAnsi="Century Gothic"/>
        </w:rPr>
        <w:t xml:space="preserve"> Potranno essere concessi </w:t>
      </w:r>
      <w:r w:rsidR="004165F9" w:rsidRPr="00BF1FCE">
        <w:rPr>
          <w:rFonts w:ascii="Century Gothic" w:hAnsi="Century Gothic"/>
        </w:rPr>
        <w:t>2 ulteriori spostamenti</w:t>
      </w:r>
      <w:r w:rsidRPr="00BF1FCE">
        <w:rPr>
          <w:rFonts w:ascii="Century Gothic" w:hAnsi="Century Gothic"/>
        </w:rPr>
        <w:t xml:space="preserve"> sotto </w:t>
      </w:r>
      <w:r w:rsidR="004165F9" w:rsidRPr="00BF1FCE">
        <w:rPr>
          <w:rFonts w:ascii="Century Gothic" w:hAnsi="Century Gothic"/>
        </w:rPr>
        <w:t>pagamento</w:t>
      </w:r>
      <w:r w:rsidRPr="00BF1FCE">
        <w:rPr>
          <w:rFonts w:ascii="Century Gothic" w:hAnsi="Century Gothic"/>
        </w:rPr>
        <w:t xml:space="preserve"> d</w:t>
      </w:r>
      <w:r w:rsidR="004165F9" w:rsidRPr="00BF1FCE">
        <w:rPr>
          <w:rFonts w:ascii="Century Gothic" w:hAnsi="Century Gothic"/>
        </w:rPr>
        <w:t>ella</w:t>
      </w:r>
      <w:r w:rsidRPr="00BF1FCE">
        <w:rPr>
          <w:rFonts w:ascii="Century Gothic" w:hAnsi="Century Gothic"/>
        </w:rPr>
        <w:t xml:space="preserve"> </w:t>
      </w:r>
      <w:r w:rsidR="004165F9" w:rsidRPr="00BF1FCE">
        <w:rPr>
          <w:rFonts w:ascii="Century Gothic" w:hAnsi="Century Gothic"/>
        </w:rPr>
        <w:t xml:space="preserve">“tassa spostamento” pari a </w:t>
      </w:r>
      <w:r w:rsidR="00F23FC5">
        <w:rPr>
          <w:rFonts w:ascii="Century Gothic" w:hAnsi="Century Gothic"/>
        </w:rPr>
        <w:t>3</w:t>
      </w:r>
      <w:r w:rsidR="004165F9" w:rsidRPr="00BF1FCE">
        <w:rPr>
          <w:rFonts w:ascii="Century Gothic" w:hAnsi="Century Gothic"/>
        </w:rPr>
        <w:t>0</w:t>
      </w:r>
      <w:r w:rsidR="00664090" w:rsidRPr="00BF1FCE">
        <w:rPr>
          <w:rFonts w:ascii="Century Gothic" w:hAnsi="Century Gothic"/>
        </w:rPr>
        <w:t xml:space="preserve"> €</w:t>
      </w:r>
      <w:r w:rsidR="004165F9" w:rsidRPr="00BF1FCE">
        <w:rPr>
          <w:rFonts w:ascii="Century Gothic" w:hAnsi="Century Gothic"/>
        </w:rPr>
        <w:t xml:space="preserve">. Tassa </w:t>
      </w:r>
      <w:r w:rsidR="00D92B53" w:rsidRPr="00BF1FCE">
        <w:rPr>
          <w:rFonts w:ascii="Century Gothic" w:hAnsi="Century Gothic"/>
        </w:rPr>
        <w:t xml:space="preserve">da pagare direttamente in sede Uisp </w:t>
      </w:r>
      <w:r w:rsidR="004165F9" w:rsidRPr="00BF1FCE">
        <w:rPr>
          <w:rFonts w:ascii="Century Gothic" w:hAnsi="Century Gothic"/>
        </w:rPr>
        <w:t>massimo 24</w:t>
      </w:r>
      <w:r w:rsidRPr="00BF1FCE">
        <w:rPr>
          <w:rFonts w:ascii="Century Gothic" w:hAnsi="Century Gothic"/>
        </w:rPr>
        <w:t xml:space="preserve"> ore prima dell’incontro</w:t>
      </w:r>
      <w:r w:rsidR="004165F9" w:rsidRPr="00BF1FCE">
        <w:rPr>
          <w:rFonts w:ascii="Century Gothic" w:hAnsi="Century Gothic"/>
        </w:rPr>
        <w:t xml:space="preserve"> inviando copia di pagamento al </w:t>
      </w:r>
      <w:r w:rsidR="00F23FC5">
        <w:rPr>
          <w:rFonts w:ascii="Century Gothic" w:hAnsi="Century Gothic"/>
        </w:rPr>
        <w:t>R</w:t>
      </w:r>
      <w:r w:rsidR="004165F9" w:rsidRPr="00BF1FCE">
        <w:rPr>
          <w:rFonts w:ascii="Century Gothic" w:hAnsi="Century Gothic"/>
        </w:rPr>
        <w:t>esponsabile del campionato</w:t>
      </w:r>
      <w:r w:rsidRPr="00BF1FCE">
        <w:rPr>
          <w:rFonts w:ascii="Century Gothic" w:hAnsi="Century Gothic"/>
        </w:rPr>
        <w:t>.</w:t>
      </w:r>
      <w:r w:rsidR="004165F9" w:rsidRPr="00BF1FCE">
        <w:rPr>
          <w:rFonts w:ascii="Century Gothic" w:hAnsi="Century Gothic"/>
        </w:rPr>
        <w:t xml:space="preserve"> Se la squadra non provvede al pagamento della tassa sarà esclusa dal campionato.</w:t>
      </w:r>
      <w:r w:rsidRPr="00BF1FCE">
        <w:rPr>
          <w:rFonts w:ascii="Century Gothic" w:hAnsi="Century Gothic"/>
        </w:rPr>
        <w:t xml:space="preserve"> </w:t>
      </w:r>
      <w:r w:rsidR="004165F9" w:rsidRPr="00BF1FCE">
        <w:rPr>
          <w:rFonts w:ascii="Century Gothic" w:hAnsi="Century Gothic"/>
        </w:rPr>
        <w:t>Non saranno concessi ulteriori spostamenti oltre i due soggetti a tassa</w:t>
      </w:r>
      <w:r w:rsidRPr="00BF1FCE">
        <w:rPr>
          <w:rFonts w:ascii="Century Gothic" w:hAnsi="Century Gothic"/>
        </w:rPr>
        <w:t>.</w:t>
      </w:r>
      <w:r w:rsidR="004165F9" w:rsidRPr="00BF1FCE">
        <w:rPr>
          <w:rFonts w:ascii="Century Gothic" w:hAnsi="Century Gothic"/>
        </w:rPr>
        <w:t xml:space="preserve"> Si precisa che:</w:t>
      </w:r>
    </w:p>
    <w:p w:rsidR="001A4818" w:rsidRPr="00BF1FCE" w:rsidRDefault="001A4818" w:rsidP="001A4818">
      <w:pPr>
        <w:spacing w:line="360" w:lineRule="auto"/>
        <w:ind w:left="720"/>
        <w:jc w:val="both"/>
        <w:rPr>
          <w:rFonts w:ascii="Century Gothic" w:hAnsi="Century Gothic"/>
          <w:bCs/>
        </w:rPr>
      </w:pPr>
    </w:p>
    <w:p w:rsidR="004165F9" w:rsidRPr="00BF1FCE" w:rsidRDefault="00B61176" w:rsidP="00355AF9">
      <w:pPr>
        <w:numPr>
          <w:ilvl w:val="1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 xml:space="preserve">Nei play-off non </w:t>
      </w:r>
      <w:r w:rsidR="004165F9" w:rsidRPr="00BF1FCE">
        <w:rPr>
          <w:rFonts w:ascii="Century Gothic" w:hAnsi="Century Gothic"/>
          <w:bCs/>
        </w:rPr>
        <w:t>sono concessi spostamenti;</w:t>
      </w:r>
    </w:p>
    <w:p w:rsidR="004165F9" w:rsidRPr="00BF1FCE" w:rsidRDefault="00B9437D" w:rsidP="00355AF9">
      <w:pPr>
        <w:numPr>
          <w:ilvl w:val="1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</w:rPr>
        <w:t xml:space="preserve">Gli incontri che hanno subito uno spostamento dovranno essere recuperati </w:t>
      </w:r>
      <w:r w:rsidRPr="00BF1FCE">
        <w:rPr>
          <w:rFonts w:ascii="Century Gothic" w:hAnsi="Century Gothic"/>
          <w:b/>
        </w:rPr>
        <w:t>entro la fine del girone</w:t>
      </w:r>
      <w:r w:rsidRPr="00BF1FCE">
        <w:rPr>
          <w:rFonts w:ascii="Century Gothic" w:hAnsi="Century Gothic"/>
        </w:rPr>
        <w:t xml:space="preserve"> cui si richiede lo spostamento</w:t>
      </w:r>
      <w:r w:rsidR="004165F9" w:rsidRPr="00BF1FCE">
        <w:rPr>
          <w:rFonts w:ascii="Century Gothic" w:hAnsi="Century Gothic"/>
        </w:rPr>
        <w:t>;</w:t>
      </w:r>
    </w:p>
    <w:p w:rsidR="004165F9" w:rsidRPr="001A4818" w:rsidRDefault="004165F9" w:rsidP="00355AF9">
      <w:pPr>
        <w:numPr>
          <w:ilvl w:val="1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</w:rPr>
        <w:t>Non potranno essere recuperati incontri oltre l’ultima giornata di campionato.</w:t>
      </w:r>
    </w:p>
    <w:p w:rsidR="001A4818" w:rsidRPr="00BF1FCE" w:rsidRDefault="001A4818" w:rsidP="00355AF9">
      <w:pPr>
        <w:numPr>
          <w:ilvl w:val="1"/>
          <w:numId w:val="32"/>
        </w:num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 squadra che subisce lo spostamento proporrà n°2 giorni (ovviamente plausibili) in cui recuperare la partita. Se la squadra che richiede lo spostamento non accetterà nessuna delle due date, perderà la gara per 3 – 0 (25-0, 25-0, 25-0).</w:t>
      </w:r>
    </w:p>
    <w:p w:rsidR="001A4818" w:rsidRDefault="001A4818" w:rsidP="00355AF9">
      <w:pPr>
        <w:spacing w:line="360" w:lineRule="auto"/>
        <w:ind w:left="720"/>
        <w:jc w:val="both"/>
        <w:rPr>
          <w:rFonts w:ascii="Century Gothic" w:hAnsi="Century Gothic"/>
        </w:rPr>
      </w:pPr>
    </w:p>
    <w:p w:rsidR="00B9437D" w:rsidRPr="00BF1FCE" w:rsidRDefault="004165F9" w:rsidP="00355AF9">
      <w:pPr>
        <w:spacing w:line="360" w:lineRule="auto"/>
        <w:ind w:left="720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</w:rPr>
        <w:t>Nel caso in cui una squadra si renda partecipe di più di un incontro non recuperato sarà esclusa dai play-off.</w:t>
      </w:r>
    </w:p>
    <w:p w:rsidR="0029116A" w:rsidRDefault="0029116A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AD5BC4" w:rsidRDefault="00AD5BC4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727546" w:rsidRPr="00BF1FCE" w:rsidRDefault="00D92B53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 xml:space="preserve">DOCUMENTI </w:t>
      </w:r>
      <w:r w:rsidR="004165F9" w:rsidRPr="00BF1FCE">
        <w:rPr>
          <w:rFonts w:ascii="Century Gothic" w:hAnsi="Century Gothic"/>
          <w:b/>
          <w:bCs/>
          <w:color w:val="FF0000"/>
          <w:sz w:val="28"/>
        </w:rPr>
        <w:t xml:space="preserve">DA PORTARE AGLI INCONTRI </w:t>
      </w:r>
    </w:p>
    <w:p w:rsidR="0023712F" w:rsidRPr="00BF1FCE" w:rsidRDefault="008841BF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  <w:u w:val="single"/>
        </w:rPr>
        <w:t>Tessere Uisp valide per la stagione corrente</w:t>
      </w:r>
      <w:r w:rsidR="004165F9" w:rsidRPr="00BF1FCE">
        <w:rPr>
          <w:rFonts w:ascii="Century Gothic" w:hAnsi="Century Gothic"/>
          <w:bCs/>
        </w:rPr>
        <w:t xml:space="preserve"> o elenco tesserati con timbro UISP che ne attesti l’avvenuto tesseramento</w:t>
      </w:r>
      <w:r w:rsidR="007C577A" w:rsidRPr="00BF1FCE">
        <w:rPr>
          <w:rFonts w:ascii="Century Gothic" w:hAnsi="Century Gothic"/>
          <w:bCs/>
        </w:rPr>
        <w:t>;</w:t>
      </w:r>
    </w:p>
    <w:p w:rsidR="00082DFB" w:rsidRDefault="0023712F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  <w:u w:val="single"/>
        </w:rPr>
        <w:t>E</w:t>
      </w:r>
      <w:r w:rsidR="00204390" w:rsidRPr="00BF1FCE">
        <w:rPr>
          <w:rFonts w:ascii="Century Gothic" w:hAnsi="Century Gothic"/>
          <w:bCs/>
          <w:u w:val="single"/>
        </w:rPr>
        <w:t>lenco Partecipanti all’incontro</w:t>
      </w:r>
      <w:r w:rsidRPr="00BF1FCE">
        <w:rPr>
          <w:rFonts w:ascii="Century Gothic" w:hAnsi="Century Gothic"/>
          <w:bCs/>
        </w:rPr>
        <w:t xml:space="preserve">, il modulo dovrà essere </w:t>
      </w:r>
      <w:r w:rsidR="008841BF" w:rsidRPr="00BF1FCE">
        <w:rPr>
          <w:rFonts w:ascii="Century Gothic" w:hAnsi="Century Gothic"/>
          <w:bCs/>
        </w:rPr>
        <w:t xml:space="preserve">COMPLETO </w:t>
      </w:r>
      <w:r w:rsidRPr="00BF1FCE">
        <w:rPr>
          <w:rFonts w:ascii="Century Gothic" w:hAnsi="Century Gothic"/>
          <w:bCs/>
        </w:rPr>
        <w:t>in tutte le sue parti</w:t>
      </w:r>
      <w:r w:rsidR="00204390" w:rsidRPr="00BF1FCE">
        <w:rPr>
          <w:rFonts w:ascii="Century Gothic" w:hAnsi="Century Gothic"/>
          <w:bCs/>
        </w:rPr>
        <w:t xml:space="preserve"> (nome, cognome, n° tessera Uisp)</w:t>
      </w:r>
      <w:r w:rsidRPr="00BF1FCE">
        <w:rPr>
          <w:rFonts w:ascii="Century Gothic" w:hAnsi="Century Gothic"/>
          <w:bCs/>
        </w:rPr>
        <w:t xml:space="preserve">. </w:t>
      </w:r>
      <w:r w:rsidR="00204390" w:rsidRPr="00BF1FCE">
        <w:rPr>
          <w:rFonts w:ascii="Century Gothic" w:hAnsi="Century Gothic"/>
          <w:bCs/>
        </w:rPr>
        <w:t xml:space="preserve">Il modulo potrà essere compilato sia </w:t>
      </w:r>
      <w:r w:rsidR="00F543C4" w:rsidRPr="00BF1FCE">
        <w:rPr>
          <w:rFonts w:ascii="Century Gothic" w:hAnsi="Century Gothic"/>
          <w:bCs/>
        </w:rPr>
        <w:t>manualmente</w:t>
      </w:r>
      <w:r w:rsidR="007E5ED6" w:rsidRPr="00BF1FCE">
        <w:rPr>
          <w:rFonts w:ascii="Century Gothic" w:hAnsi="Century Gothic"/>
          <w:bCs/>
        </w:rPr>
        <w:t xml:space="preserve"> </w:t>
      </w:r>
      <w:r w:rsidR="008841BF" w:rsidRPr="00BF1FCE">
        <w:rPr>
          <w:rFonts w:ascii="Century Gothic" w:hAnsi="Century Gothic"/>
          <w:bCs/>
        </w:rPr>
        <w:t xml:space="preserve">che stampato e dovrà </w:t>
      </w:r>
      <w:r w:rsidR="007E5ED6" w:rsidRPr="00BF1FCE">
        <w:rPr>
          <w:rFonts w:ascii="Century Gothic" w:hAnsi="Century Gothic"/>
          <w:bCs/>
        </w:rPr>
        <w:t>ob</w:t>
      </w:r>
      <w:r w:rsidR="007C577A" w:rsidRPr="00BF1FCE">
        <w:rPr>
          <w:rFonts w:ascii="Century Gothic" w:hAnsi="Century Gothic"/>
          <w:bCs/>
        </w:rPr>
        <w:t>bligatoriamente essere firmato;</w:t>
      </w:r>
    </w:p>
    <w:p w:rsidR="002205DB" w:rsidRDefault="00F23FC5" w:rsidP="00F23FC5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F23FC5">
        <w:rPr>
          <w:rFonts w:ascii="Century Gothic" w:hAnsi="Century Gothic"/>
          <w:u w:val="single"/>
        </w:rPr>
        <w:t>Fotocopia del documento</w:t>
      </w:r>
      <w:r>
        <w:rPr>
          <w:rFonts w:ascii="Century Gothic" w:hAnsi="Century Gothic"/>
        </w:rPr>
        <w:t xml:space="preserve"> di ogni atleta</w:t>
      </w:r>
      <w:r w:rsidR="002205DB">
        <w:rPr>
          <w:rFonts w:ascii="Century Gothic" w:hAnsi="Century Gothic"/>
        </w:rPr>
        <w:t>;</w:t>
      </w:r>
    </w:p>
    <w:p w:rsidR="002205DB" w:rsidRDefault="002205DB" w:rsidP="00F23FC5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2205DB">
        <w:rPr>
          <w:rFonts w:ascii="Century Gothic" w:hAnsi="Century Gothic"/>
          <w:u w:val="single"/>
        </w:rPr>
        <w:t>C</w:t>
      </w:r>
      <w:r w:rsidR="00F23FC5" w:rsidRPr="002205DB">
        <w:rPr>
          <w:rFonts w:ascii="Century Gothic" w:hAnsi="Century Gothic"/>
          <w:u w:val="single"/>
        </w:rPr>
        <w:t>ertificato del medico</w:t>
      </w:r>
      <w:r w:rsidR="00F23F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ogni atleta;</w:t>
      </w:r>
    </w:p>
    <w:p w:rsidR="00F23FC5" w:rsidRPr="002205DB" w:rsidRDefault="002205DB" w:rsidP="002205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</w:rPr>
      </w:pPr>
      <w:r w:rsidRPr="002205DB">
        <w:rPr>
          <w:rFonts w:ascii="Century Gothic" w:hAnsi="Century Gothic"/>
          <w:u w:val="single"/>
        </w:rPr>
        <w:t>Certificato di a</w:t>
      </w:r>
      <w:r w:rsidR="00F23FC5" w:rsidRPr="002205DB">
        <w:rPr>
          <w:rFonts w:ascii="Century Gothic" w:hAnsi="Century Gothic"/>
          <w:u w:val="single"/>
        </w:rPr>
        <w:t>bilitazione DAE</w:t>
      </w:r>
      <w:r w:rsidRPr="002205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 nominativo dell’atleta che lo possiede;</w:t>
      </w:r>
    </w:p>
    <w:p w:rsidR="00F543C4" w:rsidRDefault="005D45DE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  <w:u w:val="single"/>
        </w:rPr>
        <w:t>Referto di gara</w:t>
      </w:r>
    </w:p>
    <w:p w:rsidR="002205DB" w:rsidRPr="002205DB" w:rsidRDefault="002205DB" w:rsidP="00355AF9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Cs/>
          <w:u w:val="single"/>
        </w:rPr>
      </w:pPr>
      <w:r w:rsidRPr="002205DB">
        <w:rPr>
          <w:rFonts w:ascii="Century Gothic" w:hAnsi="Century Gothic"/>
          <w:bCs/>
          <w:u w:val="single"/>
        </w:rPr>
        <w:t>Cartellini formazione</w:t>
      </w:r>
    </w:p>
    <w:p w:rsidR="00625905" w:rsidRDefault="00625905" w:rsidP="00355AF9">
      <w:pPr>
        <w:spacing w:line="360" w:lineRule="auto"/>
        <w:jc w:val="both"/>
        <w:rPr>
          <w:rFonts w:ascii="Century Gothic" w:hAnsi="Century Gothic"/>
          <w:bCs/>
        </w:rPr>
      </w:pPr>
    </w:p>
    <w:p w:rsidR="00C912F2" w:rsidRPr="00BF1FCE" w:rsidRDefault="00082DFB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La società che non presenterà tali documenti alla visione de</w:t>
      </w:r>
      <w:r w:rsidR="00AD5BC4">
        <w:rPr>
          <w:rFonts w:ascii="Century Gothic" w:hAnsi="Century Gothic"/>
          <w:bCs/>
        </w:rPr>
        <w:t>l direttore di gara Uisp</w:t>
      </w:r>
      <w:r w:rsidR="00577E81" w:rsidRPr="00BF1FCE">
        <w:rPr>
          <w:rFonts w:ascii="Century Gothic" w:hAnsi="Century Gothic"/>
          <w:bCs/>
        </w:rPr>
        <w:t xml:space="preserve">, </w:t>
      </w:r>
      <w:r w:rsidRPr="00BF1FCE">
        <w:rPr>
          <w:rFonts w:ascii="Century Gothic" w:hAnsi="Century Gothic"/>
          <w:bCs/>
        </w:rPr>
        <w:t xml:space="preserve">potrà essere soggetta a richiami o sanzioni. </w:t>
      </w:r>
    </w:p>
    <w:p w:rsidR="00021EAB" w:rsidRPr="00BF1FCE" w:rsidRDefault="004165F9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L</w:t>
      </w:r>
      <w:r w:rsidR="00082DFB" w:rsidRPr="00BF1FCE">
        <w:rPr>
          <w:rFonts w:ascii="Century Gothic" w:hAnsi="Century Gothic"/>
          <w:bCs/>
        </w:rPr>
        <w:t>a mancata p</w:t>
      </w:r>
      <w:r w:rsidRPr="00BF1FCE">
        <w:rPr>
          <w:rFonts w:ascii="Century Gothic" w:hAnsi="Century Gothic"/>
          <w:bCs/>
        </w:rPr>
        <w:t xml:space="preserve">resentazione </w:t>
      </w:r>
      <w:r w:rsidR="00021EAB" w:rsidRPr="00BF1FCE">
        <w:rPr>
          <w:rFonts w:ascii="Century Gothic" w:hAnsi="Century Gothic"/>
          <w:bCs/>
        </w:rPr>
        <w:t xml:space="preserve">agli arbitri </w:t>
      </w:r>
      <w:r w:rsidRPr="00BF1FCE">
        <w:rPr>
          <w:rFonts w:ascii="Century Gothic" w:hAnsi="Century Gothic"/>
          <w:bCs/>
        </w:rPr>
        <w:t>dell’e</w:t>
      </w:r>
      <w:r w:rsidR="00F543C4" w:rsidRPr="00BF1FCE">
        <w:rPr>
          <w:rFonts w:ascii="Century Gothic" w:hAnsi="Century Gothic"/>
          <w:bCs/>
        </w:rPr>
        <w:t>lenco partecipanti all’incontro</w:t>
      </w:r>
      <w:r w:rsidR="00082DFB" w:rsidRPr="00BF1FCE">
        <w:rPr>
          <w:rFonts w:ascii="Century Gothic" w:hAnsi="Century Gothic"/>
          <w:bCs/>
        </w:rPr>
        <w:t xml:space="preserve"> comporta </w:t>
      </w:r>
      <w:r w:rsidR="00021EAB" w:rsidRPr="00BF1FCE">
        <w:rPr>
          <w:rFonts w:ascii="Century Gothic" w:hAnsi="Century Gothic"/>
          <w:bCs/>
        </w:rPr>
        <w:t>la perdita della partita con punteggio 3-0 (25-0, 25-0, 25-0).</w:t>
      </w:r>
    </w:p>
    <w:p w:rsidR="00C5697F" w:rsidRDefault="00C5697F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082DFB" w:rsidRPr="00BF1FCE" w:rsidRDefault="008841BF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CONSEGNA DOCUMENTI &amp; COMUNICAZIONE RISULTATO</w:t>
      </w:r>
    </w:p>
    <w:p w:rsidR="00021EAB" w:rsidRPr="00BF1FCE" w:rsidRDefault="001A4818" w:rsidP="00355AF9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 carico dell’arbitro</w:t>
      </w:r>
      <w:r w:rsidR="00C5697F">
        <w:rPr>
          <w:rFonts w:ascii="Century Gothic" w:hAnsi="Century Gothic"/>
          <w:bCs/>
        </w:rPr>
        <w:t xml:space="preserve"> che </w:t>
      </w:r>
      <w:r w:rsidR="00082DFB" w:rsidRPr="00BF1FCE">
        <w:rPr>
          <w:rFonts w:ascii="Century Gothic" w:hAnsi="Century Gothic"/>
          <w:bCs/>
        </w:rPr>
        <w:t>comunic</w:t>
      </w:r>
      <w:r>
        <w:rPr>
          <w:rFonts w:ascii="Century Gothic" w:hAnsi="Century Gothic"/>
          <w:bCs/>
        </w:rPr>
        <w:t>herà</w:t>
      </w:r>
      <w:r w:rsidR="00082DFB" w:rsidRPr="00BF1FCE">
        <w:rPr>
          <w:rFonts w:ascii="Century Gothic" w:hAnsi="Century Gothic"/>
          <w:bCs/>
        </w:rPr>
        <w:t xml:space="preserve"> </w:t>
      </w:r>
      <w:r w:rsidR="00021EAB" w:rsidRPr="00BF1FCE">
        <w:rPr>
          <w:rFonts w:ascii="Century Gothic" w:hAnsi="Century Gothic"/>
          <w:bCs/>
        </w:rPr>
        <w:t>il risultato dell’incontro entro 24 h</w:t>
      </w:r>
      <w:r w:rsidR="00082DFB" w:rsidRPr="00BF1FCE">
        <w:rPr>
          <w:rFonts w:ascii="Century Gothic" w:hAnsi="Century Gothic"/>
          <w:bCs/>
        </w:rPr>
        <w:t xml:space="preserve"> </w:t>
      </w:r>
      <w:r w:rsidR="00317C1F" w:rsidRPr="00BF1FCE">
        <w:rPr>
          <w:rFonts w:ascii="Century Gothic" w:hAnsi="Century Gothic"/>
          <w:bCs/>
        </w:rPr>
        <w:t xml:space="preserve">dalla fine della gara </w:t>
      </w:r>
      <w:r w:rsidR="008841BF" w:rsidRPr="00BF1FCE">
        <w:rPr>
          <w:rFonts w:ascii="Century Gothic" w:hAnsi="Century Gothic"/>
          <w:bCs/>
        </w:rPr>
        <w:t>al responsabile del campionato</w:t>
      </w:r>
      <w:r w:rsidR="00AD5BC4">
        <w:rPr>
          <w:rFonts w:ascii="Century Gothic" w:hAnsi="Century Gothic"/>
          <w:bCs/>
        </w:rPr>
        <w:t xml:space="preserve"> e/o al designatore </w:t>
      </w:r>
      <w:r w:rsidR="008D172D">
        <w:rPr>
          <w:rFonts w:ascii="Century Gothic" w:hAnsi="Century Gothic"/>
          <w:bCs/>
        </w:rPr>
        <w:t>arbitrale.</w:t>
      </w:r>
      <w:r w:rsidR="008841BF" w:rsidRPr="00BF1FCE">
        <w:rPr>
          <w:rFonts w:ascii="Century Gothic" w:hAnsi="Century Gothic"/>
          <w:bCs/>
        </w:rPr>
        <w:t xml:space="preserve"> </w:t>
      </w:r>
    </w:p>
    <w:p w:rsidR="00021EAB" w:rsidRPr="00BF1FCE" w:rsidRDefault="00021EAB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Il referto di gara e i due elenchi atleti dovranno essere consegnati in comitato</w:t>
      </w:r>
      <w:r w:rsidR="00C5697F">
        <w:rPr>
          <w:rFonts w:ascii="Century Gothic" w:hAnsi="Century Gothic"/>
          <w:bCs/>
        </w:rPr>
        <w:t xml:space="preserve"> </w:t>
      </w:r>
      <w:r w:rsidR="008D172D">
        <w:rPr>
          <w:rFonts w:ascii="Century Gothic" w:hAnsi="Century Gothic"/>
          <w:bCs/>
        </w:rPr>
        <w:t xml:space="preserve">possibilmente </w:t>
      </w:r>
      <w:r w:rsidR="008D172D" w:rsidRPr="00BF1FCE">
        <w:rPr>
          <w:rFonts w:ascii="Century Gothic" w:hAnsi="Century Gothic"/>
          <w:bCs/>
        </w:rPr>
        <w:t>entro</w:t>
      </w:r>
      <w:r w:rsidRPr="00BF1FCE">
        <w:rPr>
          <w:rFonts w:ascii="Century Gothic" w:hAnsi="Century Gothic"/>
          <w:bCs/>
          <w:u w:val="single"/>
        </w:rPr>
        <w:t xml:space="preserve"> due settimane dall’incontro.</w:t>
      </w:r>
      <w:r w:rsidRPr="00BF1FCE">
        <w:rPr>
          <w:rFonts w:ascii="Century Gothic" w:hAnsi="Century Gothic"/>
          <w:bCs/>
        </w:rPr>
        <w:t xml:space="preserve">  </w:t>
      </w:r>
      <w:r w:rsidR="008D172D" w:rsidRPr="00BF1FCE">
        <w:rPr>
          <w:rFonts w:ascii="Century Gothic" w:hAnsi="Century Gothic"/>
          <w:bCs/>
        </w:rPr>
        <w:t>È</w:t>
      </w:r>
      <w:r w:rsidR="002205DB">
        <w:rPr>
          <w:rFonts w:ascii="Century Gothic" w:hAnsi="Century Gothic"/>
          <w:bCs/>
        </w:rPr>
        <w:t xml:space="preserve"> </w:t>
      </w:r>
      <w:r w:rsidR="002205DB" w:rsidRPr="00BF1FCE">
        <w:rPr>
          <w:rFonts w:ascii="Century Gothic" w:hAnsi="Century Gothic"/>
          <w:bCs/>
        </w:rPr>
        <w:t>comunque sia</w:t>
      </w:r>
      <w:r w:rsidRPr="00BF1FCE">
        <w:rPr>
          <w:rFonts w:ascii="Century Gothic" w:hAnsi="Century Gothic"/>
          <w:bCs/>
        </w:rPr>
        <w:t xml:space="preserve"> </w:t>
      </w:r>
      <w:r w:rsidR="002205DB" w:rsidRPr="00BF1FCE">
        <w:rPr>
          <w:rFonts w:ascii="Century Gothic" w:hAnsi="Century Gothic"/>
          <w:bCs/>
        </w:rPr>
        <w:t>co</w:t>
      </w:r>
      <w:r w:rsidR="002205DB">
        <w:rPr>
          <w:rFonts w:ascii="Century Gothic" w:hAnsi="Century Gothic"/>
          <w:bCs/>
        </w:rPr>
        <w:t>n</w:t>
      </w:r>
      <w:r w:rsidR="002205DB" w:rsidRPr="00BF1FCE">
        <w:rPr>
          <w:rFonts w:ascii="Century Gothic" w:hAnsi="Century Gothic"/>
          <w:bCs/>
        </w:rPr>
        <w:t>sentito</w:t>
      </w:r>
      <w:r w:rsidRPr="00BF1FCE">
        <w:rPr>
          <w:rFonts w:ascii="Century Gothic" w:hAnsi="Century Gothic"/>
          <w:bCs/>
        </w:rPr>
        <w:t xml:space="preserve"> l’invio dei documenti anche tramite </w:t>
      </w:r>
      <w:r w:rsidR="002205DB">
        <w:rPr>
          <w:rFonts w:ascii="Century Gothic" w:hAnsi="Century Gothic"/>
          <w:bCs/>
        </w:rPr>
        <w:t>W</w:t>
      </w:r>
      <w:r w:rsidRPr="00BF1FCE">
        <w:rPr>
          <w:rFonts w:ascii="Century Gothic" w:hAnsi="Century Gothic"/>
          <w:bCs/>
        </w:rPr>
        <w:t>hat</w:t>
      </w:r>
      <w:r w:rsidR="002205DB">
        <w:rPr>
          <w:rFonts w:ascii="Century Gothic" w:hAnsi="Century Gothic"/>
          <w:bCs/>
        </w:rPr>
        <w:t>sAp</w:t>
      </w:r>
      <w:r w:rsidRPr="00BF1FCE">
        <w:rPr>
          <w:rFonts w:ascii="Century Gothic" w:hAnsi="Century Gothic"/>
          <w:bCs/>
        </w:rPr>
        <w:t>p.</w:t>
      </w:r>
    </w:p>
    <w:p w:rsidR="0038448C" w:rsidRPr="00BF1FCE" w:rsidRDefault="00F543C4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Il bollettino</w:t>
      </w:r>
      <w:r w:rsidR="00082DFB" w:rsidRPr="00BF1FCE">
        <w:rPr>
          <w:rFonts w:ascii="Century Gothic" w:hAnsi="Century Gothic"/>
          <w:bCs/>
        </w:rPr>
        <w:t xml:space="preserve"> </w:t>
      </w:r>
      <w:r w:rsidR="00082DFB" w:rsidRPr="00BF1FCE">
        <w:rPr>
          <w:rFonts w:ascii="Century Gothic" w:hAnsi="Century Gothic"/>
          <w:b/>
          <w:bCs/>
          <w:u w:val="single"/>
        </w:rPr>
        <w:t>verrà</w:t>
      </w:r>
      <w:r w:rsidR="0038448C" w:rsidRPr="00BF1FCE">
        <w:rPr>
          <w:rFonts w:ascii="Century Gothic" w:hAnsi="Century Gothic"/>
          <w:b/>
          <w:bCs/>
          <w:u w:val="single"/>
        </w:rPr>
        <w:t xml:space="preserve"> caricato</w:t>
      </w:r>
      <w:r w:rsidR="0071459B" w:rsidRPr="00BF1FCE">
        <w:rPr>
          <w:rFonts w:ascii="Century Gothic" w:hAnsi="Century Gothic"/>
          <w:b/>
          <w:bCs/>
          <w:u w:val="single"/>
        </w:rPr>
        <w:t xml:space="preserve"> entro</w:t>
      </w:r>
      <w:r w:rsidR="00021EAB" w:rsidRPr="00BF1FCE">
        <w:rPr>
          <w:rFonts w:ascii="Century Gothic" w:hAnsi="Century Gothic"/>
          <w:b/>
          <w:bCs/>
          <w:u w:val="single"/>
        </w:rPr>
        <w:t xml:space="preserve"> </w:t>
      </w:r>
      <w:r w:rsidR="0038448C" w:rsidRPr="00BF1FCE">
        <w:rPr>
          <w:rFonts w:ascii="Century Gothic" w:hAnsi="Century Gothic"/>
          <w:b/>
          <w:bCs/>
          <w:u w:val="single"/>
        </w:rPr>
        <w:t>domenica sera</w:t>
      </w:r>
      <w:r w:rsidR="0038448C" w:rsidRPr="00BF1FCE">
        <w:rPr>
          <w:rFonts w:ascii="Century Gothic" w:hAnsi="Century Gothic"/>
          <w:bCs/>
        </w:rPr>
        <w:t xml:space="preserve"> </w:t>
      </w:r>
      <w:r w:rsidR="00021EAB" w:rsidRPr="00BF1FCE">
        <w:rPr>
          <w:rFonts w:ascii="Century Gothic" w:hAnsi="Century Gothic"/>
          <w:bCs/>
        </w:rPr>
        <w:t>nel</w:t>
      </w:r>
      <w:r w:rsidR="0038448C" w:rsidRPr="00BF1FCE">
        <w:rPr>
          <w:rFonts w:ascii="Century Gothic" w:hAnsi="Century Gothic"/>
          <w:bCs/>
        </w:rPr>
        <w:t xml:space="preserve"> sito internet</w:t>
      </w:r>
      <w:r w:rsidR="0071459B" w:rsidRPr="00BF1FCE">
        <w:rPr>
          <w:rFonts w:ascii="Century Gothic" w:hAnsi="Century Gothic"/>
          <w:bCs/>
        </w:rPr>
        <w:t xml:space="preserve"> e </w:t>
      </w:r>
      <w:r w:rsidR="00021EAB" w:rsidRPr="00BF1FCE">
        <w:rPr>
          <w:rFonts w:ascii="Century Gothic" w:hAnsi="Century Gothic"/>
          <w:bCs/>
        </w:rPr>
        <w:t>nella</w:t>
      </w:r>
      <w:r w:rsidR="0071459B" w:rsidRPr="00BF1FCE">
        <w:rPr>
          <w:rFonts w:ascii="Century Gothic" w:hAnsi="Century Gothic"/>
          <w:bCs/>
        </w:rPr>
        <w:t xml:space="preserve"> pagina facebook</w:t>
      </w:r>
      <w:r w:rsidR="0090133F">
        <w:rPr>
          <w:rFonts w:ascii="Century Gothic" w:hAnsi="Century Gothic"/>
          <w:bCs/>
        </w:rPr>
        <w:t xml:space="preserve"> del comitato T</w:t>
      </w:r>
      <w:r w:rsidR="00021EAB" w:rsidRPr="00BF1FCE">
        <w:rPr>
          <w:rFonts w:ascii="Century Gothic" w:hAnsi="Century Gothic"/>
          <w:bCs/>
        </w:rPr>
        <w:t>erre</w:t>
      </w:r>
      <w:r w:rsidR="0090133F">
        <w:rPr>
          <w:rFonts w:ascii="Century Gothic" w:hAnsi="Century Gothic"/>
          <w:bCs/>
        </w:rPr>
        <w:t xml:space="preserve"> Etrusco L</w:t>
      </w:r>
      <w:r w:rsidR="00021EAB" w:rsidRPr="00BF1FCE">
        <w:rPr>
          <w:rFonts w:ascii="Century Gothic" w:hAnsi="Century Gothic"/>
          <w:bCs/>
        </w:rPr>
        <w:t>abroniche</w:t>
      </w:r>
      <w:r w:rsidR="0038448C" w:rsidRPr="00BF1FCE">
        <w:rPr>
          <w:rFonts w:ascii="Century Gothic" w:hAnsi="Century Gothic"/>
          <w:bCs/>
        </w:rPr>
        <w:t>:</w:t>
      </w:r>
    </w:p>
    <w:p w:rsidR="0023712F" w:rsidRPr="00BF1FCE" w:rsidRDefault="000C1554" w:rsidP="00355AF9">
      <w:pPr>
        <w:spacing w:line="360" w:lineRule="auto"/>
        <w:jc w:val="both"/>
        <w:rPr>
          <w:rFonts w:ascii="Century Gothic" w:hAnsi="Century Gothic"/>
          <w:bCs/>
        </w:rPr>
      </w:pPr>
      <w:r w:rsidRPr="00BF1FCE">
        <w:rPr>
          <w:rFonts w:ascii="Century Gothic" w:hAnsi="Century Gothic"/>
          <w:bCs/>
        </w:rPr>
        <w:t>www.uisp.it/terretruscolabroniche</w:t>
      </w:r>
      <w:r w:rsidR="00021EAB" w:rsidRPr="00BF1FCE">
        <w:rPr>
          <w:rFonts w:ascii="Century Gothic" w:hAnsi="Century Gothic"/>
          <w:bCs/>
        </w:rPr>
        <w:tab/>
      </w:r>
      <w:r w:rsidR="00021EAB" w:rsidRPr="00BF1FCE">
        <w:rPr>
          <w:rFonts w:ascii="Century Gothic" w:hAnsi="Century Gothic"/>
          <w:bCs/>
        </w:rPr>
        <w:sym w:font="Wingdings" w:char="F0E0"/>
      </w:r>
      <w:r w:rsidR="00021EAB" w:rsidRPr="00BF1FCE">
        <w:rPr>
          <w:rFonts w:ascii="Century Gothic" w:hAnsi="Century Gothic"/>
          <w:bCs/>
        </w:rPr>
        <w:t xml:space="preserve"> </w:t>
      </w:r>
      <w:r w:rsidR="009220A0" w:rsidRPr="00BF1FCE">
        <w:rPr>
          <w:rFonts w:ascii="Century Gothic" w:hAnsi="Century Gothic"/>
          <w:bCs/>
        </w:rPr>
        <w:t>sez. Pallavolo</w:t>
      </w:r>
    </w:p>
    <w:p w:rsidR="002205DB" w:rsidRDefault="002205DB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6A5001" w:rsidRPr="00BF1FCE" w:rsidRDefault="006A5001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MANCATA PRESENTAZIONE AD UN INCONTRO</w:t>
      </w:r>
      <w:r w:rsidR="002205DB">
        <w:rPr>
          <w:rFonts w:ascii="Century Gothic" w:hAnsi="Century Gothic"/>
          <w:b/>
          <w:bCs/>
          <w:color w:val="FF0000"/>
          <w:sz w:val="28"/>
        </w:rPr>
        <w:t xml:space="preserve"> O RITIRO DAL CAMPIONATO</w:t>
      </w:r>
    </w:p>
    <w:p w:rsidR="002205DB" w:rsidRDefault="003F3699" w:rsidP="00355AF9">
      <w:p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Nel caso in cui una</w:t>
      </w:r>
      <w:r w:rsidR="00E97C54" w:rsidRPr="00BF1FCE">
        <w:rPr>
          <w:rFonts w:ascii="Century Gothic" w:hAnsi="Century Gothic"/>
        </w:rPr>
        <w:t xml:space="preserve"> s</w:t>
      </w:r>
      <w:r w:rsidRPr="00BF1FCE">
        <w:rPr>
          <w:rFonts w:ascii="Century Gothic" w:hAnsi="Century Gothic"/>
        </w:rPr>
        <w:t xml:space="preserve">quadra non si presenti ad un </w:t>
      </w:r>
      <w:r w:rsidR="00E97C54" w:rsidRPr="00BF1FCE">
        <w:rPr>
          <w:rFonts w:ascii="Century Gothic" w:hAnsi="Century Gothic"/>
        </w:rPr>
        <w:t xml:space="preserve">incontro, </w:t>
      </w:r>
      <w:r w:rsidR="00317C1F" w:rsidRPr="00BF1FCE">
        <w:rPr>
          <w:rFonts w:ascii="Century Gothic" w:hAnsi="Century Gothic"/>
        </w:rPr>
        <w:t>la</w:t>
      </w:r>
      <w:r w:rsidR="00E97C54" w:rsidRPr="00BF1FCE">
        <w:rPr>
          <w:rFonts w:ascii="Century Gothic" w:hAnsi="Century Gothic"/>
        </w:rPr>
        <w:t xml:space="preserve"> partita </w:t>
      </w:r>
      <w:r w:rsidR="00317C1F" w:rsidRPr="00BF1FCE">
        <w:rPr>
          <w:rFonts w:ascii="Century Gothic" w:hAnsi="Century Gothic"/>
        </w:rPr>
        <w:t xml:space="preserve">verrà data </w:t>
      </w:r>
      <w:r w:rsidR="00E97C54" w:rsidRPr="00BF1FCE">
        <w:rPr>
          <w:rFonts w:ascii="Century Gothic" w:hAnsi="Century Gothic"/>
        </w:rPr>
        <w:t>persa a tavolino 3-0, con punteggio più sfavorevole</w:t>
      </w:r>
      <w:r w:rsidR="0053075B" w:rsidRPr="00BF1FCE">
        <w:rPr>
          <w:rFonts w:ascii="Century Gothic" w:hAnsi="Century Gothic"/>
        </w:rPr>
        <w:t xml:space="preserve">. </w:t>
      </w:r>
      <w:r w:rsidR="00E97C54" w:rsidRPr="00BF1FCE">
        <w:rPr>
          <w:rFonts w:ascii="Century Gothic" w:hAnsi="Century Gothic"/>
        </w:rPr>
        <w:t xml:space="preserve">Nel caso in cui la mancata presenza si verifichi </w:t>
      </w:r>
      <w:r w:rsidR="00317C1F" w:rsidRPr="00BF1FCE">
        <w:rPr>
          <w:rFonts w:ascii="Century Gothic" w:hAnsi="Century Gothic"/>
        </w:rPr>
        <w:t>(senza avvi</w:t>
      </w:r>
      <w:r w:rsidR="00AD5BC4">
        <w:rPr>
          <w:rFonts w:ascii="Century Gothic" w:hAnsi="Century Gothic"/>
        </w:rPr>
        <w:t>so)</w:t>
      </w:r>
      <w:r w:rsidR="00317C1F" w:rsidRPr="00BF1FCE">
        <w:rPr>
          <w:rFonts w:ascii="Century Gothic" w:hAnsi="Century Gothic"/>
        </w:rPr>
        <w:t xml:space="preserve"> per una seconda volta</w:t>
      </w:r>
      <w:r w:rsidR="00AD5BC4">
        <w:rPr>
          <w:rFonts w:ascii="Century Gothic" w:hAnsi="Century Gothic"/>
        </w:rPr>
        <w:t>,</w:t>
      </w:r>
      <w:r w:rsidR="00317C1F" w:rsidRPr="00BF1FCE">
        <w:rPr>
          <w:rFonts w:ascii="Century Gothic" w:hAnsi="Century Gothic"/>
        </w:rPr>
        <w:t xml:space="preserve"> la squadra sarà esclusa dal campionato e sarà soggetta al pagamento di una penale di 100</w:t>
      </w:r>
      <w:r w:rsidR="002205DB">
        <w:rPr>
          <w:rFonts w:ascii="Century Gothic" w:hAnsi="Century Gothic"/>
        </w:rPr>
        <w:t>€</w:t>
      </w:r>
      <w:r w:rsidR="00317C1F" w:rsidRPr="00BF1FCE">
        <w:rPr>
          <w:rFonts w:ascii="Century Gothic" w:hAnsi="Century Gothic"/>
        </w:rPr>
        <w:t>.</w:t>
      </w:r>
    </w:p>
    <w:p w:rsidR="00272E50" w:rsidRDefault="002205DB" w:rsidP="00355AF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caso di ritiro anticipato dal campionato, la squadra verrà soggetta al pagamento di una penale di 150€</w:t>
      </w:r>
      <w:r w:rsidR="00317C1F" w:rsidRPr="00BF1FCE">
        <w:rPr>
          <w:rFonts w:ascii="Century Gothic" w:hAnsi="Century Gothic"/>
        </w:rPr>
        <w:t xml:space="preserve"> </w:t>
      </w:r>
    </w:p>
    <w:p w:rsidR="00625905" w:rsidRDefault="00625905" w:rsidP="00355AF9">
      <w:pPr>
        <w:spacing w:line="360" w:lineRule="auto"/>
        <w:jc w:val="both"/>
        <w:rPr>
          <w:rFonts w:ascii="Century Gothic" w:hAnsi="Century Gothic"/>
          <w:b/>
          <w:bCs/>
          <w:color w:val="FF0000"/>
          <w:sz w:val="28"/>
        </w:rPr>
      </w:pPr>
    </w:p>
    <w:p w:rsidR="00DE45E8" w:rsidRPr="00272E50" w:rsidRDefault="006A5001" w:rsidP="00355AF9">
      <w:pPr>
        <w:spacing w:line="360" w:lineRule="auto"/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  <w:b/>
          <w:bCs/>
          <w:color w:val="FF0000"/>
          <w:sz w:val="28"/>
        </w:rPr>
        <w:t>RISPETTO ORE INIZIO INCONTRO</w:t>
      </w:r>
    </w:p>
    <w:p w:rsidR="003F3699" w:rsidRPr="00BF1FCE" w:rsidRDefault="0053075B" w:rsidP="00355AF9">
      <w:pPr>
        <w:spacing w:line="360" w:lineRule="auto"/>
        <w:jc w:val="both"/>
        <w:rPr>
          <w:rFonts w:ascii="Century Gothic" w:hAnsi="Century Gothic"/>
          <w:bCs/>
          <w:color w:val="FF0000"/>
          <w:u w:val="single"/>
        </w:rPr>
      </w:pPr>
      <w:r w:rsidRPr="00BF1FCE">
        <w:rPr>
          <w:rFonts w:ascii="Century Gothic" w:hAnsi="Century Gothic"/>
          <w:bCs/>
        </w:rPr>
        <w:t>I</w:t>
      </w:r>
      <w:r w:rsidR="000C1554" w:rsidRPr="00BF1FCE">
        <w:rPr>
          <w:rFonts w:ascii="Century Gothic" w:hAnsi="Century Gothic"/>
          <w:bCs/>
        </w:rPr>
        <w:t>nizio incontri</w:t>
      </w:r>
      <w:r w:rsidR="00C5697F">
        <w:rPr>
          <w:rFonts w:ascii="Century Gothic" w:hAnsi="Century Gothic"/>
          <w:bCs/>
        </w:rPr>
        <w:t xml:space="preserve">, </w:t>
      </w:r>
      <w:r w:rsidR="00AD5BC4">
        <w:rPr>
          <w:rFonts w:ascii="Century Gothic" w:hAnsi="Century Gothic"/>
          <w:bCs/>
        </w:rPr>
        <w:t>entro 30 minuti dall’orario di disponibilità della palestra.</w:t>
      </w:r>
    </w:p>
    <w:p w:rsidR="00DE45E8" w:rsidRPr="00BF1FCE" w:rsidRDefault="00DE45E8" w:rsidP="00355AF9">
      <w:pPr>
        <w:spacing w:line="360" w:lineRule="auto"/>
        <w:jc w:val="both"/>
        <w:rPr>
          <w:rFonts w:ascii="Century Gothic" w:hAnsi="Century Gothic"/>
          <w:bCs/>
        </w:rPr>
      </w:pPr>
    </w:p>
    <w:p w:rsidR="00317C1F" w:rsidRDefault="00317C1F" w:rsidP="00355AF9">
      <w:pPr>
        <w:jc w:val="both"/>
        <w:rPr>
          <w:rFonts w:ascii="Century Gothic" w:hAnsi="Century Gothic"/>
          <w:b/>
          <w:color w:val="FF0000"/>
          <w:sz w:val="28"/>
          <w:szCs w:val="20"/>
        </w:rPr>
      </w:pPr>
      <w:r w:rsidRPr="00BF1FCE">
        <w:rPr>
          <w:rFonts w:ascii="Century Gothic" w:hAnsi="Century Gothic"/>
          <w:b/>
          <w:color w:val="FF0000"/>
          <w:sz w:val="28"/>
          <w:szCs w:val="20"/>
        </w:rPr>
        <w:t>CONTATTI</w:t>
      </w:r>
    </w:p>
    <w:p w:rsidR="002205DB" w:rsidRPr="00BF1FCE" w:rsidRDefault="002205DB" w:rsidP="00355AF9">
      <w:pPr>
        <w:jc w:val="both"/>
        <w:rPr>
          <w:rFonts w:ascii="Century Gothic" w:hAnsi="Century Gothic"/>
          <w:b/>
          <w:color w:val="FF0000"/>
          <w:sz w:val="28"/>
          <w:szCs w:val="20"/>
        </w:rPr>
      </w:pPr>
    </w:p>
    <w:p w:rsidR="00317C1F" w:rsidRPr="00BF1FCE" w:rsidRDefault="00317C1F" w:rsidP="00355AF9">
      <w:pPr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Responsabile Designat</w:t>
      </w:r>
      <w:r w:rsidR="00684C03">
        <w:rPr>
          <w:rFonts w:ascii="Century Gothic" w:hAnsi="Century Gothic"/>
        </w:rPr>
        <w:t>or</w:t>
      </w:r>
      <w:r w:rsidRPr="00BF1FCE">
        <w:rPr>
          <w:rFonts w:ascii="Century Gothic" w:hAnsi="Century Gothic"/>
        </w:rPr>
        <w:t xml:space="preserve">e:  </w:t>
      </w:r>
    </w:p>
    <w:p w:rsidR="00684C03" w:rsidRDefault="00317C1F" w:rsidP="00355AF9">
      <w:pPr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 xml:space="preserve"> </w:t>
      </w:r>
      <w:r w:rsidRPr="00BF1FCE">
        <w:rPr>
          <w:rFonts w:ascii="Century Gothic" w:hAnsi="Century Gothic"/>
        </w:rPr>
        <w:tab/>
      </w:r>
    </w:p>
    <w:p w:rsidR="00317C1F" w:rsidRDefault="00625905" w:rsidP="00684C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Galvagno Francesca</w:t>
      </w:r>
      <w:r w:rsidR="008D172D">
        <w:rPr>
          <w:rFonts w:ascii="Century Gothic" w:hAnsi="Century Gothic"/>
        </w:rPr>
        <w:t xml:space="preserve"> </w:t>
      </w:r>
      <w:r w:rsidR="008D172D">
        <w:rPr>
          <w:rFonts w:ascii="Century Gothic" w:hAnsi="Century Gothic"/>
        </w:rPr>
        <w:tab/>
      </w:r>
      <w:r w:rsidR="00317C1F" w:rsidRPr="00BF1FCE">
        <w:rPr>
          <w:rFonts w:ascii="Century Gothic" w:hAnsi="Century Gothic"/>
        </w:rPr>
        <w:t>cel</w:t>
      </w:r>
      <w:r w:rsidR="00684C03">
        <w:rPr>
          <w:rFonts w:ascii="Century Gothic" w:hAnsi="Century Gothic"/>
        </w:rPr>
        <w:t>l</w:t>
      </w:r>
      <w:r w:rsidR="00317C1F" w:rsidRPr="00BF1FCE">
        <w:rPr>
          <w:rFonts w:ascii="Century Gothic" w:hAnsi="Century Gothic"/>
        </w:rPr>
        <w:t xml:space="preserve">: </w:t>
      </w:r>
      <w:r w:rsidR="00F27E09">
        <w:rPr>
          <w:rFonts w:ascii="Century Gothic" w:hAnsi="Century Gothic"/>
        </w:rPr>
        <w:t>347-6569727</w:t>
      </w:r>
      <w:r w:rsidR="00317C1F" w:rsidRPr="00BF1FCE">
        <w:rPr>
          <w:rFonts w:ascii="Century Gothic" w:hAnsi="Century Gothic"/>
        </w:rPr>
        <w:tab/>
        <w:t xml:space="preserve">mail: </w:t>
      </w:r>
      <w:hyperlink r:id="rId9" w:history="1">
        <w:r w:rsidR="008D172D" w:rsidRPr="00FB7579">
          <w:rPr>
            <w:rStyle w:val="Collegamentoipertestuale"/>
            <w:rFonts w:ascii="Century Gothic" w:hAnsi="Century Gothic"/>
          </w:rPr>
          <w:t>galvagnofrancesca@inwind.it</w:t>
        </w:r>
      </w:hyperlink>
      <w:r w:rsidR="008D172D">
        <w:rPr>
          <w:rFonts w:ascii="Century Gothic" w:hAnsi="Century Gothic"/>
        </w:rPr>
        <w:t xml:space="preserve"> </w:t>
      </w:r>
    </w:p>
    <w:p w:rsidR="00625905" w:rsidRPr="00BF1FCE" w:rsidRDefault="00625905" w:rsidP="00684C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Colucciello Simone </w:t>
      </w:r>
      <w:r>
        <w:rPr>
          <w:rFonts w:ascii="Century Gothic" w:hAnsi="Century Gothic"/>
        </w:rPr>
        <w:tab/>
        <w:t>cell: 340 6704379</w:t>
      </w:r>
      <w:r>
        <w:rPr>
          <w:rFonts w:ascii="Century Gothic" w:hAnsi="Century Gothic"/>
        </w:rPr>
        <w:tab/>
        <w:t>mail:</w:t>
      </w:r>
      <w:r w:rsidR="008D172D">
        <w:rPr>
          <w:rFonts w:ascii="Century Gothic" w:hAnsi="Century Gothic"/>
        </w:rPr>
        <w:t xml:space="preserve"> </w:t>
      </w:r>
      <w:hyperlink r:id="rId10" w:history="1">
        <w:r w:rsidR="008D172D" w:rsidRPr="00FB7579">
          <w:rPr>
            <w:rStyle w:val="Collegamentoipertestuale"/>
            <w:rFonts w:ascii="Century Gothic" w:hAnsi="Century Gothic"/>
          </w:rPr>
          <w:t>thecollu@gmail.com</w:t>
        </w:r>
      </w:hyperlink>
      <w:r w:rsidR="008D172D">
        <w:rPr>
          <w:rFonts w:ascii="Century Gothic" w:hAnsi="Century Gothic"/>
        </w:rPr>
        <w:t xml:space="preserve"> </w:t>
      </w:r>
    </w:p>
    <w:p w:rsidR="00684C03" w:rsidRDefault="00684C03" w:rsidP="00355AF9">
      <w:pPr>
        <w:jc w:val="both"/>
        <w:rPr>
          <w:rFonts w:ascii="Century Gothic" w:hAnsi="Century Gothic"/>
        </w:rPr>
      </w:pPr>
    </w:p>
    <w:p w:rsidR="00684C03" w:rsidRDefault="00684C03" w:rsidP="00355AF9">
      <w:pPr>
        <w:jc w:val="both"/>
        <w:rPr>
          <w:rFonts w:ascii="Century Gothic" w:hAnsi="Century Gothic"/>
        </w:rPr>
      </w:pPr>
    </w:p>
    <w:p w:rsidR="00317C1F" w:rsidRPr="00BF1FCE" w:rsidRDefault="00317C1F" w:rsidP="00355AF9">
      <w:pPr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>Coordinatore Pallavolo</w:t>
      </w:r>
      <w:r w:rsidR="00684C03">
        <w:rPr>
          <w:rFonts w:ascii="Century Gothic" w:hAnsi="Century Gothic"/>
        </w:rPr>
        <w:t xml:space="preserve"> e Responsabile Campionato</w:t>
      </w:r>
      <w:r w:rsidRPr="00BF1FCE">
        <w:rPr>
          <w:rFonts w:ascii="Century Gothic" w:hAnsi="Century Gothic"/>
        </w:rPr>
        <w:t xml:space="preserve">: </w:t>
      </w:r>
    </w:p>
    <w:p w:rsidR="00684C03" w:rsidRDefault="00317C1F" w:rsidP="00355AF9">
      <w:pPr>
        <w:jc w:val="both"/>
        <w:rPr>
          <w:rFonts w:ascii="Century Gothic" w:hAnsi="Century Gothic"/>
          <w:sz w:val="28"/>
        </w:rPr>
      </w:pPr>
      <w:r w:rsidRPr="00BF1FCE">
        <w:rPr>
          <w:rFonts w:ascii="Century Gothic" w:hAnsi="Century Gothic"/>
          <w:sz w:val="28"/>
        </w:rPr>
        <w:tab/>
      </w:r>
    </w:p>
    <w:p w:rsidR="00317C1F" w:rsidRPr="00684C03" w:rsidRDefault="00684C03" w:rsidP="00355AF9">
      <w:pPr>
        <w:jc w:val="both"/>
        <w:rPr>
          <w:rFonts w:ascii="Century Gothic" w:hAnsi="Century Gothic"/>
        </w:rPr>
      </w:pPr>
      <w:r w:rsidRPr="00684C03">
        <w:rPr>
          <w:rFonts w:ascii="Century Gothic" w:hAnsi="Century Gothic"/>
        </w:rPr>
        <w:t>Spagn</w:t>
      </w:r>
      <w:r>
        <w:rPr>
          <w:rFonts w:ascii="Century Gothic" w:hAnsi="Century Gothic"/>
        </w:rPr>
        <w:t>olo</w:t>
      </w:r>
      <w:r w:rsidR="007A42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Riccardo</w:t>
      </w:r>
      <w:r w:rsidR="00317C1F" w:rsidRPr="00684C03">
        <w:rPr>
          <w:rFonts w:ascii="Century Gothic" w:hAnsi="Century Gothic"/>
        </w:rPr>
        <w:tab/>
        <w:t>cel</w:t>
      </w:r>
      <w:r>
        <w:rPr>
          <w:rFonts w:ascii="Century Gothic" w:hAnsi="Century Gothic"/>
        </w:rPr>
        <w:t>l</w:t>
      </w:r>
      <w:r w:rsidR="00317C1F" w:rsidRPr="00684C03">
        <w:rPr>
          <w:rFonts w:ascii="Century Gothic" w:hAnsi="Century Gothic"/>
        </w:rPr>
        <w:t>: 335-1455540</w:t>
      </w:r>
      <w:r w:rsidR="00317C1F" w:rsidRPr="00684C03">
        <w:rPr>
          <w:rFonts w:ascii="Century Gothic" w:hAnsi="Century Gothic"/>
        </w:rPr>
        <w:tab/>
        <w:t xml:space="preserve">mail: </w:t>
      </w:r>
      <w:hyperlink r:id="rId11" w:history="1">
        <w:r w:rsidRPr="008D31F9">
          <w:rPr>
            <w:rStyle w:val="Collegamentoipertestuale"/>
            <w:rFonts w:ascii="Century Gothic" w:hAnsi="Century Gothic"/>
          </w:rPr>
          <w:t>riccardo.spagnolo@live.it</w:t>
        </w:r>
      </w:hyperlink>
      <w:r w:rsidR="00317C1F" w:rsidRPr="00684C03">
        <w:rPr>
          <w:rFonts w:ascii="Century Gothic" w:hAnsi="Century Gothic"/>
        </w:rPr>
        <w:t xml:space="preserve"> </w:t>
      </w:r>
    </w:p>
    <w:p w:rsidR="00317C1F" w:rsidRDefault="00684C03" w:rsidP="00684C03">
      <w:pPr>
        <w:ind w:left="4956"/>
        <w:jc w:val="both"/>
        <w:rPr>
          <w:rStyle w:val="Collegamentoipertestuale"/>
          <w:rFonts w:ascii="Century Gothic" w:hAnsi="Century Gothic"/>
        </w:rPr>
      </w:pPr>
      <w:r w:rsidRPr="00684C03">
        <w:rPr>
          <w:rStyle w:val="Collegamentoipertestuale"/>
          <w:rFonts w:ascii="Century Gothic" w:hAnsi="Century Gothic"/>
          <w:u w:val="none"/>
        </w:rPr>
        <w:t xml:space="preserve">        </w:t>
      </w:r>
      <w:hyperlink r:id="rId12" w:history="1">
        <w:r w:rsidRPr="008D31F9">
          <w:rPr>
            <w:rStyle w:val="Collegamentoipertestuale"/>
            <w:rFonts w:ascii="Century Gothic" w:hAnsi="Century Gothic"/>
          </w:rPr>
          <w:t>pallavolo.etruscolabroniche@uisp.it</w:t>
        </w:r>
      </w:hyperlink>
    </w:p>
    <w:p w:rsidR="00C5697F" w:rsidRPr="00BF1FCE" w:rsidRDefault="00C5697F" w:rsidP="00684C03">
      <w:pPr>
        <w:ind w:left="4956"/>
        <w:jc w:val="both"/>
        <w:rPr>
          <w:rFonts w:ascii="Century Gothic" w:hAnsi="Century Gothic"/>
        </w:rPr>
      </w:pPr>
    </w:p>
    <w:p w:rsidR="007E73D7" w:rsidRPr="00BF1FCE" w:rsidRDefault="0071459B" w:rsidP="00355AF9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u w:val="single"/>
        </w:rPr>
      </w:pPr>
      <w:r w:rsidRPr="00BF1FCE">
        <w:rPr>
          <w:rFonts w:ascii="Century Gothic" w:hAnsi="Century Gothic"/>
          <w:b/>
          <w:color w:val="FF0000"/>
          <w:sz w:val="32"/>
          <w:u w:val="single"/>
        </w:rPr>
        <w:t>PLAY-OFF</w:t>
      </w:r>
    </w:p>
    <w:p w:rsidR="007E73D7" w:rsidRDefault="00AD5BC4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La 1° -</w:t>
      </w:r>
      <w:r w:rsidR="007E73D7" w:rsidRPr="00BF1FCE">
        <w:rPr>
          <w:rFonts w:ascii="Century Gothic" w:hAnsi="Century Gothic" w:cs="Times New Roman"/>
        </w:rPr>
        <w:t xml:space="preserve"> 2°</w:t>
      </w:r>
      <w:r>
        <w:rPr>
          <w:rFonts w:ascii="Century Gothic" w:hAnsi="Century Gothic" w:cs="Times New Roman"/>
        </w:rPr>
        <w:t xml:space="preserve"> - 3° e 4°</w:t>
      </w:r>
      <w:r w:rsidR="007E73D7" w:rsidRPr="00BF1FCE">
        <w:rPr>
          <w:rFonts w:ascii="Century Gothic" w:hAnsi="Century Gothic" w:cs="Times New Roman"/>
        </w:rPr>
        <w:t xml:space="preserve"> squadra classificata accedono di diritto alla fase di semi</w:t>
      </w:r>
      <w:r>
        <w:rPr>
          <w:rFonts w:ascii="Century Gothic" w:hAnsi="Century Gothic" w:cs="Times New Roman"/>
        </w:rPr>
        <w:t>finali.</w:t>
      </w:r>
    </w:p>
    <w:p w:rsidR="001E25D1" w:rsidRPr="00BF1FCE" w:rsidRDefault="001E25D1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 verificheranno a valle dell’ultima di campionato.</w:t>
      </w: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  <w:b/>
          <w:bCs/>
        </w:rPr>
      </w:pP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  <w:i/>
        </w:rPr>
      </w:pPr>
      <w:r w:rsidRPr="00BF1FCE">
        <w:rPr>
          <w:rFonts w:ascii="Century Gothic" w:hAnsi="Century Gothic" w:cs="Times New Roman"/>
          <w:b/>
          <w:bCs/>
          <w:i/>
        </w:rPr>
        <w:t xml:space="preserve">In caso di ex-equo in classifica? </w:t>
      </w: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 w:rsidRPr="00BF1FCE">
        <w:rPr>
          <w:rFonts w:ascii="Century Gothic" w:hAnsi="Century Gothic" w:cs="Times New Roman"/>
        </w:rPr>
        <w:t xml:space="preserve">In primis verranno verificati gli scontri diretti tra le due squadre. Nel caso in cui si verifichi un ex-equo anche in questa situazione si </w:t>
      </w:r>
      <w:r w:rsidR="00317C1F" w:rsidRPr="00BF1FCE">
        <w:rPr>
          <w:rFonts w:ascii="Century Gothic" w:hAnsi="Century Gothic" w:cs="Times New Roman"/>
        </w:rPr>
        <w:t xml:space="preserve">andrà a visionare la </w:t>
      </w:r>
      <w:r w:rsidRPr="00BF1FCE">
        <w:rPr>
          <w:rFonts w:ascii="Century Gothic" w:hAnsi="Century Gothic" w:cs="Times New Roman"/>
        </w:rPr>
        <w:t xml:space="preserve">differenza tra set vinti e set persi. </w:t>
      </w: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  <w:b/>
          <w:bCs/>
        </w:rPr>
      </w:pP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  <w:i/>
        </w:rPr>
      </w:pPr>
      <w:r w:rsidRPr="00BF1FCE">
        <w:rPr>
          <w:rFonts w:ascii="Century Gothic" w:hAnsi="Century Gothic" w:cs="Times New Roman"/>
          <w:b/>
          <w:bCs/>
          <w:i/>
        </w:rPr>
        <w:t xml:space="preserve">Quando e come si effettuerà il Play-off? </w:t>
      </w:r>
    </w:p>
    <w:p w:rsidR="00144C8B" w:rsidRPr="00BF1FCE" w:rsidRDefault="00144C8B" w:rsidP="00355AF9">
      <w:pPr>
        <w:pStyle w:val="Default"/>
        <w:spacing w:line="360" w:lineRule="auto"/>
        <w:jc w:val="both"/>
        <w:rPr>
          <w:rFonts w:ascii="Century Gothic" w:hAnsi="Century Gothic" w:cs="Times New Roman"/>
          <w:i/>
          <w:u w:val="single"/>
        </w:rPr>
      </w:pPr>
    </w:p>
    <w:p w:rsidR="00144C8B" w:rsidRPr="00BF1FCE" w:rsidRDefault="00A237D5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 w:rsidRPr="00BF1FCE">
        <w:rPr>
          <w:rFonts w:ascii="Century Gothic" w:hAnsi="Century Gothic" w:cs="Times New Roman"/>
          <w:i/>
          <w:u w:val="single"/>
        </w:rPr>
        <w:t>Fase semifinali:</w:t>
      </w:r>
      <w:r w:rsidRPr="00BF1FCE">
        <w:rPr>
          <w:rFonts w:ascii="Century Gothic" w:hAnsi="Century Gothic" w:cs="Times New Roman"/>
          <w:i/>
        </w:rPr>
        <w:t xml:space="preserve"> </w:t>
      </w:r>
      <w:r w:rsidR="007E73D7" w:rsidRPr="00BF1FCE">
        <w:rPr>
          <w:rFonts w:ascii="Century Gothic" w:hAnsi="Century Gothic" w:cs="Times New Roman"/>
        </w:rPr>
        <w:t xml:space="preserve">Le due semifinali si svolgeranno con modalità di andata e ritorno. Nel caso in cui in gara 2 si raggiunga un ex-equo, quindi 3-2 (A-B) all'andata e 3-2 (B-A) al ritorno, verrà effettuato a seguire a gara2 il set di spareggio. Il </w:t>
      </w:r>
      <w:r w:rsidR="00B9437D" w:rsidRPr="00BF1FCE">
        <w:rPr>
          <w:rFonts w:ascii="Century Gothic" w:hAnsi="Century Gothic" w:cs="Times New Roman"/>
        </w:rPr>
        <w:t>set di spareggio sarà un set a 15 punti con cambio campo a 8 punti</w:t>
      </w:r>
      <w:r w:rsidR="007E73D7" w:rsidRPr="00BF1FCE">
        <w:rPr>
          <w:rFonts w:ascii="Century Gothic" w:hAnsi="Century Gothic" w:cs="Times New Roman"/>
        </w:rPr>
        <w:t xml:space="preserve">. </w:t>
      </w:r>
    </w:p>
    <w:p w:rsidR="00B9437D" w:rsidRPr="00BF1FCE" w:rsidRDefault="00B9437D" w:rsidP="00355AF9">
      <w:pPr>
        <w:pStyle w:val="Default"/>
        <w:spacing w:line="360" w:lineRule="auto"/>
        <w:jc w:val="both"/>
        <w:rPr>
          <w:rFonts w:ascii="Century Gothic" w:hAnsi="Century Gothic" w:cs="Times New Roman"/>
          <w:i/>
          <w:u w:val="single"/>
        </w:rPr>
      </w:pPr>
    </w:p>
    <w:p w:rsidR="007E73D7" w:rsidRPr="00BF1FCE" w:rsidRDefault="00A237D5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 w:rsidRPr="00BF1FCE">
        <w:rPr>
          <w:rFonts w:ascii="Century Gothic" w:hAnsi="Century Gothic" w:cs="Times New Roman"/>
          <w:i/>
          <w:u w:val="single"/>
        </w:rPr>
        <w:t>Fase finale:</w:t>
      </w:r>
      <w:r w:rsidRPr="00BF1FCE">
        <w:rPr>
          <w:rFonts w:ascii="Century Gothic" w:hAnsi="Century Gothic" w:cs="Times New Roman"/>
          <w:i/>
        </w:rPr>
        <w:t xml:space="preserve"> </w:t>
      </w:r>
      <w:r w:rsidR="007E73D7" w:rsidRPr="00BF1FCE">
        <w:rPr>
          <w:rFonts w:ascii="Century Gothic" w:hAnsi="Century Gothic" w:cs="Times New Roman"/>
        </w:rPr>
        <w:t>La finale 1°- 2° e la finale 3 - 4° posto</w:t>
      </w:r>
      <w:r w:rsidR="00B9437D" w:rsidRPr="00BF1FCE">
        <w:rPr>
          <w:rFonts w:ascii="Century Gothic" w:hAnsi="Century Gothic" w:cs="Times New Roman"/>
        </w:rPr>
        <w:t>, saranno disputate</w:t>
      </w:r>
      <w:r w:rsidR="007E73D7" w:rsidRPr="00BF1FCE">
        <w:rPr>
          <w:rFonts w:ascii="Century Gothic" w:hAnsi="Century Gothic" w:cs="Times New Roman"/>
        </w:rPr>
        <w:t xml:space="preserve"> al meg</w:t>
      </w:r>
      <w:r w:rsidR="00B9437D" w:rsidRPr="00BF1FCE">
        <w:rPr>
          <w:rFonts w:ascii="Century Gothic" w:hAnsi="Century Gothic" w:cs="Times New Roman"/>
        </w:rPr>
        <w:t xml:space="preserve">lio dei 3 set su 5, solo andata, </w:t>
      </w:r>
      <w:r w:rsidR="007E73D7" w:rsidRPr="00BF1FCE">
        <w:rPr>
          <w:rFonts w:ascii="Century Gothic" w:hAnsi="Century Gothic" w:cs="Times New Roman"/>
        </w:rPr>
        <w:t xml:space="preserve">unico impianto da svolgersi </w:t>
      </w:r>
      <w:r w:rsidR="00B9437D" w:rsidRPr="00BF1FCE">
        <w:rPr>
          <w:rFonts w:ascii="Century Gothic" w:hAnsi="Century Gothic" w:cs="Times New Roman"/>
        </w:rPr>
        <w:t>di</w:t>
      </w:r>
      <w:r w:rsidR="00144C8B" w:rsidRPr="00BF1FCE">
        <w:rPr>
          <w:rFonts w:ascii="Century Gothic" w:hAnsi="Century Gothic" w:cs="Times New Roman"/>
        </w:rPr>
        <w:t xml:space="preserve"> </w:t>
      </w:r>
      <w:r w:rsidR="007E73D7" w:rsidRPr="00BF1FCE">
        <w:rPr>
          <w:rFonts w:ascii="Century Gothic" w:hAnsi="Century Gothic" w:cs="Times New Roman"/>
        </w:rPr>
        <w:t>domenica</w:t>
      </w:r>
      <w:r w:rsidR="00B9437D" w:rsidRPr="00BF1FCE">
        <w:rPr>
          <w:rFonts w:ascii="Century Gothic" w:hAnsi="Century Gothic" w:cs="Times New Roman"/>
        </w:rPr>
        <w:t xml:space="preserve"> pomeriggio, ore </w:t>
      </w:r>
      <w:r w:rsidR="00144C8B" w:rsidRPr="00BF1FCE">
        <w:rPr>
          <w:rFonts w:ascii="Century Gothic" w:hAnsi="Century Gothic" w:cs="Times New Roman"/>
        </w:rPr>
        <w:t>18.30 finale 3-4, ore 21 finale</w:t>
      </w:r>
      <w:r w:rsidR="00B9437D" w:rsidRPr="00BF1FCE">
        <w:rPr>
          <w:rFonts w:ascii="Century Gothic" w:hAnsi="Century Gothic" w:cs="Times New Roman"/>
        </w:rPr>
        <w:t xml:space="preserve"> 1-2</w:t>
      </w:r>
      <w:r w:rsidR="007E73D7" w:rsidRPr="00BF1FCE">
        <w:rPr>
          <w:rFonts w:ascii="Century Gothic" w:hAnsi="Century Gothic" w:cs="Times New Roman"/>
        </w:rPr>
        <w:t xml:space="preserve">. Il giorno sarà deciso dalle 4 squadre finaliste con la modalità di voto a maggioranza. </w:t>
      </w: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  <w:i/>
        </w:rPr>
      </w:pP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 w:rsidRPr="00BF1FCE">
        <w:rPr>
          <w:rFonts w:ascii="Century Gothic" w:hAnsi="Century Gothic" w:cs="Times New Roman"/>
          <w:b/>
          <w:bCs/>
          <w:i/>
        </w:rPr>
        <w:t xml:space="preserve">Copertura Arbitrale? </w:t>
      </w:r>
    </w:p>
    <w:p w:rsidR="007E73D7" w:rsidRPr="00BF1FCE" w:rsidRDefault="007E73D7" w:rsidP="00355AF9">
      <w:pPr>
        <w:pStyle w:val="Default"/>
        <w:spacing w:line="360" w:lineRule="auto"/>
        <w:jc w:val="both"/>
        <w:rPr>
          <w:rFonts w:ascii="Century Gothic" w:hAnsi="Century Gothic" w:cs="Times New Roman"/>
        </w:rPr>
      </w:pPr>
      <w:r w:rsidRPr="00BF1FCE">
        <w:rPr>
          <w:rFonts w:ascii="Century Gothic" w:hAnsi="Century Gothic" w:cs="Times New Roman"/>
        </w:rPr>
        <w:t xml:space="preserve">Per la finale 1°-2° </w:t>
      </w:r>
      <w:r w:rsidR="0071459B" w:rsidRPr="00BF1FCE">
        <w:rPr>
          <w:rFonts w:ascii="Century Gothic" w:hAnsi="Century Gothic" w:cs="Times New Roman"/>
        </w:rPr>
        <w:t>e 3°-4° posto</w:t>
      </w:r>
      <w:r w:rsidRPr="00BF1FCE">
        <w:rPr>
          <w:rFonts w:ascii="Century Gothic" w:hAnsi="Century Gothic" w:cs="Times New Roman"/>
        </w:rPr>
        <w:t>, la copertura ar</w:t>
      </w:r>
      <w:r w:rsidR="00B9437D" w:rsidRPr="00BF1FCE">
        <w:rPr>
          <w:rFonts w:ascii="Century Gothic" w:hAnsi="Century Gothic" w:cs="Times New Roman"/>
        </w:rPr>
        <w:t xml:space="preserve">bitrale viene </w:t>
      </w:r>
      <w:r w:rsidR="0071459B" w:rsidRPr="00BF1FCE">
        <w:rPr>
          <w:rFonts w:ascii="Century Gothic" w:hAnsi="Century Gothic" w:cs="Times New Roman"/>
        </w:rPr>
        <w:t xml:space="preserve">fornita a titolo gratuito </w:t>
      </w:r>
      <w:r w:rsidR="00B9437D" w:rsidRPr="00BF1FCE">
        <w:rPr>
          <w:rFonts w:ascii="Century Gothic" w:hAnsi="Century Gothic" w:cs="Times New Roman"/>
        </w:rPr>
        <w:t>dal Coordinamento della</w:t>
      </w:r>
      <w:r w:rsidR="0071459B" w:rsidRPr="00BF1FCE">
        <w:rPr>
          <w:rFonts w:ascii="Century Gothic" w:hAnsi="Century Gothic" w:cs="Times New Roman"/>
        </w:rPr>
        <w:t xml:space="preserve"> Pallavolo, mentre p</w:t>
      </w:r>
      <w:r w:rsidRPr="00BF1FCE">
        <w:rPr>
          <w:rFonts w:ascii="Century Gothic" w:hAnsi="Century Gothic" w:cs="Times New Roman"/>
        </w:rPr>
        <w:t xml:space="preserve">er le altre gare </w:t>
      </w:r>
      <w:r w:rsidR="0071459B" w:rsidRPr="00BF1FCE">
        <w:rPr>
          <w:rFonts w:ascii="Century Gothic" w:hAnsi="Century Gothic" w:cs="Times New Roman"/>
        </w:rPr>
        <w:t>come riportato sopra</w:t>
      </w:r>
      <w:r w:rsidR="00A86529" w:rsidRPr="00BF1FCE">
        <w:rPr>
          <w:rFonts w:ascii="Century Gothic" w:hAnsi="Century Gothic" w:cs="Times New Roman"/>
        </w:rPr>
        <w:t>.</w:t>
      </w:r>
    </w:p>
    <w:p w:rsidR="00A237D5" w:rsidRPr="00BF1FCE" w:rsidRDefault="00A237D5" w:rsidP="00355AF9">
      <w:pPr>
        <w:tabs>
          <w:tab w:val="center" w:pos="5499"/>
        </w:tabs>
        <w:jc w:val="both"/>
        <w:rPr>
          <w:rFonts w:ascii="Century Gothic" w:hAnsi="Century Gothic"/>
        </w:rPr>
      </w:pPr>
    </w:p>
    <w:p w:rsidR="00A237D5" w:rsidRPr="00BF1FCE" w:rsidRDefault="00A237D5" w:rsidP="00355AF9">
      <w:pPr>
        <w:tabs>
          <w:tab w:val="center" w:pos="5499"/>
        </w:tabs>
        <w:jc w:val="both"/>
        <w:rPr>
          <w:rFonts w:ascii="Century Gothic" w:hAnsi="Century Gothic"/>
        </w:rPr>
      </w:pPr>
    </w:p>
    <w:p w:rsidR="00317C1F" w:rsidRPr="00BF1FCE" w:rsidRDefault="00A237D5" w:rsidP="00355AF9">
      <w:pPr>
        <w:tabs>
          <w:tab w:val="center" w:pos="5499"/>
        </w:tabs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ab/>
      </w:r>
      <w:r w:rsidRPr="00BF1FCE">
        <w:rPr>
          <w:rFonts w:ascii="Century Gothic" w:hAnsi="Century Gothic"/>
        </w:rPr>
        <w:tab/>
      </w:r>
      <w:r w:rsidR="00317C1F" w:rsidRPr="00BF1FCE">
        <w:rPr>
          <w:rFonts w:ascii="Century Gothic" w:hAnsi="Century Gothic"/>
        </w:rPr>
        <w:t>Il Coordinatore della Pallavolo</w:t>
      </w:r>
    </w:p>
    <w:p w:rsidR="00317C1F" w:rsidRPr="00BF1FCE" w:rsidRDefault="00317C1F" w:rsidP="00355AF9">
      <w:pPr>
        <w:tabs>
          <w:tab w:val="center" w:pos="5499"/>
        </w:tabs>
        <w:jc w:val="both"/>
        <w:rPr>
          <w:rFonts w:ascii="Century Gothic" w:hAnsi="Century Gothic"/>
        </w:rPr>
      </w:pPr>
      <w:r w:rsidRPr="00BF1FCE">
        <w:rPr>
          <w:rFonts w:ascii="Century Gothic" w:hAnsi="Century Gothic"/>
        </w:rPr>
        <w:tab/>
      </w:r>
      <w:r w:rsidR="00684C03">
        <w:rPr>
          <w:rFonts w:ascii="Century Gothic" w:hAnsi="Century Gothic"/>
        </w:rPr>
        <w:tab/>
        <w:t>Riccardo Spagnolo</w:t>
      </w:r>
    </w:p>
    <w:p w:rsidR="00B9437D" w:rsidRDefault="00B9437D" w:rsidP="00C96FAE">
      <w:pPr>
        <w:spacing w:line="360" w:lineRule="auto"/>
        <w:rPr>
          <w:b/>
          <w:sz w:val="32"/>
          <w:u w:val="single"/>
        </w:rPr>
      </w:pPr>
    </w:p>
    <w:p w:rsidR="00A86529" w:rsidRDefault="00A86529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C5697F" w:rsidRDefault="00C5697F" w:rsidP="00A86529">
      <w:pPr>
        <w:tabs>
          <w:tab w:val="center" w:pos="5499"/>
        </w:tabs>
        <w:jc w:val="center"/>
        <w:rPr>
          <w:sz w:val="28"/>
        </w:rPr>
      </w:pPr>
    </w:p>
    <w:p w:rsidR="007A1459" w:rsidRDefault="00FB14DC" w:rsidP="00566B52">
      <w:pPr>
        <w:tabs>
          <w:tab w:val="center" w:pos="5499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A1459">
        <w:rPr>
          <w:noProof/>
        </w:rPr>
        <w:t xml:space="preserve">           </w:t>
      </w:r>
    </w:p>
    <w:p w:rsidR="00A237D5" w:rsidRDefault="008C0481" w:rsidP="00A237D5">
      <w:pPr>
        <w:tabs>
          <w:tab w:val="center" w:pos="5499"/>
        </w:tabs>
        <w:rPr>
          <w:sz w:val="22"/>
          <w:szCs w:val="22"/>
        </w:rPr>
      </w:pPr>
      <w:r w:rsidRPr="007566C5">
        <w:rPr>
          <w:noProof/>
        </w:rPr>
        <w:drawing>
          <wp:inline distT="0" distB="0" distL="0" distR="0">
            <wp:extent cx="1743075" cy="105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4DC">
        <w:rPr>
          <w:noProof/>
        </w:rPr>
        <w:t xml:space="preserve">                                                           </w:t>
      </w:r>
      <w:r w:rsidR="00FB14DC">
        <w:tab/>
      </w:r>
    </w:p>
    <w:p w:rsidR="00FB14DC" w:rsidRDefault="00FB14DC" w:rsidP="00FB14DC">
      <w:pPr>
        <w:pStyle w:val="Titolo1"/>
        <w:rPr>
          <w:b w:val="0"/>
          <w:bCs w:val="0"/>
          <w:i/>
          <w:iCs/>
          <w:sz w:val="18"/>
          <w:szCs w:val="18"/>
        </w:rPr>
      </w:pPr>
    </w:p>
    <w:p w:rsidR="00A237D5" w:rsidRPr="00A237D5" w:rsidRDefault="00A237D5" w:rsidP="00A237D5"/>
    <w:p w:rsidR="00FB14DC" w:rsidRPr="007A1459" w:rsidRDefault="006A5001" w:rsidP="00FB14DC">
      <w:pPr>
        <w:pStyle w:val="Titolo1"/>
        <w:jc w:val="center"/>
        <w:rPr>
          <w:bCs w:val="0"/>
          <w:iCs/>
        </w:rPr>
      </w:pPr>
      <w:r w:rsidRPr="007A1459">
        <w:rPr>
          <w:bCs w:val="0"/>
          <w:iCs/>
        </w:rPr>
        <w:t xml:space="preserve">DOMANDA DI ISCRIZIONE </w:t>
      </w:r>
      <w:r w:rsidR="007A1459">
        <w:rPr>
          <w:bCs w:val="0"/>
          <w:iCs/>
        </w:rPr>
        <w:t xml:space="preserve">AL CAMPIONATO </w:t>
      </w:r>
    </w:p>
    <w:p w:rsidR="007A1459" w:rsidRPr="007A1459" w:rsidRDefault="007A1459" w:rsidP="007A1459"/>
    <w:p w:rsidR="00A237D5" w:rsidRDefault="00A237D5" w:rsidP="00A237D5">
      <w:pPr>
        <w:spacing w:line="360" w:lineRule="auto"/>
      </w:pPr>
      <w:r>
        <w:t xml:space="preserve">Preso visione della </w:t>
      </w:r>
      <w:r w:rsidR="00FB14DC" w:rsidRPr="007A1459">
        <w:t>circolare di indizione, il sottoscrit</w:t>
      </w:r>
      <w:r>
        <w:t xml:space="preserve">to </w:t>
      </w:r>
      <w:r w:rsidR="007A1459">
        <w:t>_____________________________</w:t>
      </w:r>
      <w:r>
        <w:t>,</w:t>
      </w:r>
    </w:p>
    <w:p w:rsidR="00A237D5" w:rsidRDefault="00A237D5" w:rsidP="00A237D5">
      <w:pPr>
        <w:spacing w:line="360" w:lineRule="auto"/>
      </w:pPr>
      <w:r>
        <w:t>n</w:t>
      </w:r>
      <w:r w:rsidR="00FB14DC" w:rsidRPr="007A1459">
        <w:t>ella qualità di presidente pro-tempore della società  __________________</w:t>
      </w:r>
      <w:r w:rsidR="007A1459">
        <w:t>__________________</w:t>
      </w:r>
    </w:p>
    <w:p w:rsidR="00FB14DC" w:rsidRPr="007A1459" w:rsidRDefault="007A1459" w:rsidP="00A237D5">
      <w:pPr>
        <w:spacing w:line="360" w:lineRule="auto"/>
      </w:pPr>
      <w:r>
        <w:t>c</w:t>
      </w:r>
      <w:r w:rsidR="00FB14DC" w:rsidRPr="007A1459">
        <w:t>hiede l’iscrizione della stessa al</w:t>
      </w:r>
      <w:r>
        <w:t xml:space="preserve"> campionato __________________</w:t>
      </w:r>
      <w:r w:rsidR="00A237D5">
        <w:t>__________________.</w:t>
      </w:r>
      <w:r>
        <w:t xml:space="preserve"> </w:t>
      </w:r>
    </w:p>
    <w:p w:rsidR="00FB14DC" w:rsidRPr="007A1459" w:rsidRDefault="00FB14DC" w:rsidP="00A237D5">
      <w:pPr>
        <w:spacing w:line="360" w:lineRule="auto"/>
        <w:jc w:val="both"/>
      </w:pPr>
      <w:r w:rsidRPr="007A1459">
        <w:t>Con l’occasione si chiede che venga utilizzato il seguente nominativo per individuare il nostro sodal</w:t>
      </w:r>
      <w:r w:rsidR="007A1459">
        <w:t>izio nei comunicati ufficiali:</w:t>
      </w: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FB14DC" w:rsidRPr="007A1459" w:rsidTr="009E04AD">
        <w:trPr>
          <w:trHeight w:val="5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 xml:space="preserve"> 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</w:pPr>
            <w:r w:rsidRPr="007A1459">
              <w:t> </w:t>
            </w:r>
          </w:p>
        </w:tc>
      </w:tr>
    </w:tbl>
    <w:p w:rsidR="00FB14DC" w:rsidRPr="007A1459" w:rsidRDefault="00FB14DC" w:rsidP="00A237D5">
      <w:pPr>
        <w:spacing w:line="360" w:lineRule="auto"/>
        <w:jc w:val="both"/>
      </w:pPr>
    </w:p>
    <w:tbl>
      <w:tblPr>
        <w:tblW w:w="9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80"/>
      </w:tblGrid>
      <w:tr w:rsidR="00FB14DC" w:rsidRPr="007A1459" w:rsidTr="00A237D5">
        <w:trPr>
          <w:trHeight w:val="39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  <w:rPr>
                <w:rFonts w:ascii="Arial" w:hAnsi="Arial" w:cs="Arial"/>
              </w:rPr>
            </w:pPr>
            <w:r w:rsidRPr="007A1459">
              <w:rPr>
                <w:rFonts w:ascii="Arial" w:hAnsi="Arial" w:cs="Arial"/>
              </w:rPr>
              <w:t xml:space="preserve"> Presidente: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A237D5" w:rsidP="00A237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</w:tr>
      <w:tr w:rsidR="00FB14DC" w:rsidRPr="007A1459" w:rsidTr="00A237D5">
        <w:trPr>
          <w:trHeight w:val="394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  <w:rPr>
                <w:rFonts w:ascii="Arial" w:hAnsi="Arial" w:cs="Arial"/>
              </w:rPr>
            </w:pPr>
            <w:r w:rsidRPr="007A1459">
              <w:rPr>
                <w:rFonts w:ascii="Arial" w:hAnsi="Arial" w:cs="Arial"/>
              </w:rPr>
              <w:t xml:space="preserve"> Dirigente Responsabile: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  <w:rPr>
                <w:rFonts w:ascii="Arial" w:hAnsi="Arial" w:cs="Arial"/>
              </w:rPr>
            </w:pPr>
            <w:r w:rsidRPr="007A1459">
              <w:rPr>
                <w:rFonts w:ascii="Arial" w:hAnsi="Arial" w:cs="Arial"/>
              </w:rPr>
              <w:t>Tel.:</w:t>
            </w:r>
          </w:p>
        </w:tc>
      </w:tr>
      <w:tr w:rsidR="0029116A" w:rsidRPr="007A1459" w:rsidTr="00A237D5">
        <w:trPr>
          <w:trHeight w:val="394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6A" w:rsidRPr="007A1459" w:rsidRDefault="0029116A" w:rsidP="00A237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Segretario: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6A" w:rsidRPr="007A1459" w:rsidRDefault="0029116A" w:rsidP="00A237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9013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</w:tr>
      <w:tr w:rsidR="00FB14DC" w:rsidRPr="007A1459" w:rsidTr="00A237D5">
        <w:trPr>
          <w:trHeight w:val="394"/>
        </w:trPr>
        <w:tc>
          <w:tcPr>
            <w:tcW w:w="6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  <w:rPr>
                <w:rFonts w:ascii="Arial" w:hAnsi="Arial" w:cs="Arial"/>
              </w:rPr>
            </w:pPr>
            <w:r w:rsidRPr="007A1459">
              <w:rPr>
                <w:rFonts w:ascii="Arial" w:hAnsi="Arial" w:cs="Arial"/>
              </w:rPr>
              <w:t> </w:t>
            </w:r>
            <w:r w:rsidR="00A237D5">
              <w:rPr>
                <w:rFonts w:ascii="Arial" w:hAnsi="Arial" w:cs="Arial"/>
              </w:rPr>
              <w:t xml:space="preserve">Eventuale </w:t>
            </w:r>
            <w:r w:rsidRPr="007A1459">
              <w:rPr>
                <w:rFonts w:ascii="Arial" w:hAnsi="Arial" w:cs="Arial"/>
              </w:rPr>
              <w:t xml:space="preserve">Allenatore: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DC" w:rsidRPr="007A1459" w:rsidRDefault="00FB14DC" w:rsidP="00A237D5">
            <w:pPr>
              <w:spacing w:line="360" w:lineRule="auto"/>
              <w:rPr>
                <w:rFonts w:ascii="Arial" w:hAnsi="Arial" w:cs="Arial"/>
              </w:rPr>
            </w:pPr>
            <w:r w:rsidRPr="007A1459">
              <w:rPr>
                <w:rFonts w:ascii="Arial" w:hAnsi="Arial" w:cs="Arial"/>
              </w:rPr>
              <w:t>Tel.:</w:t>
            </w:r>
          </w:p>
        </w:tc>
      </w:tr>
    </w:tbl>
    <w:p w:rsidR="007A1459" w:rsidRDefault="007A1459" w:rsidP="00A237D5">
      <w:pPr>
        <w:spacing w:line="360" w:lineRule="auto"/>
        <w:jc w:val="both"/>
        <w:rPr>
          <w:u w:val="single"/>
        </w:rPr>
      </w:pPr>
    </w:p>
    <w:p w:rsidR="00FB14DC" w:rsidRPr="007A1459" w:rsidRDefault="00A237D5" w:rsidP="0029116A">
      <w:pPr>
        <w:pBdr>
          <w:bottom w:val="single" w:sz="4" w:space="2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Indirizzo/i </w:t>
      </w:r>
      <w:r w:rsidR="00FB14DC" w:rsidRPr="007A1459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 cui</w:t>
      </w:r>
      <w:r w:rsidR="00FB14DC" w:rsidRPr="007A1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inviare le richieste: …………………………………………………………</w:t>
      </w:r>
    </w:p>
    <w:p w:rsidR="00FB14DC" w:rsidRDefault="00FB14DC" w:rsidP="0029116A">
      <w:pPr>
        <w:pBdr>
          <w:bottom w:val="single" w:sz="4" w:space="2" w:color="auto"/>
        </w:pBdr>
        <w:spacing w:line="360" w:lineRule="auto"/>
        <w:rPr>
          <w:rFonts w:ascii="Arial" w:hAnsi="Arial" w:cs="Arial"/>
          <w:b/>
          <w:bCs/>
        </w:rPr>
      </w:pPr>
    </w:p>
    <w:p w:rsidR="00A237D5" w:rsidRDefault="00A237D5" w:rsidP="0029116A">
      <w:pPr>
        <w:pBdr>
          <w:bottom w:val="single" w:sz="4" w:space="2" w:color="auto"/>
        </w:pBdr>
        <w:spacing w:line="360" w:lineRule="auto"/>
        <w:rPr>
          <w:rFonts w:ascii="Arial" w:hAnsi="Arial" w:cs="Arial"/>
          <w:b/>
          <w:bCs/>
        </w:rPr>
      </w:pPr>
    </w:p>
    <w:p w:rsidR="00A237D5" w:rsidRDefault="00A237D5" w:rsidP="0029116A">
      <w:pPr>
        <w:pBdr>
          <w:bottom w:val="single" w:sz="4" w:space="2" w:color="auto"/>
        </w:pBdr>
        <w:spacing w:line="360" w:lineRule="auto"/>
        <w:rPr>
          <w:rFonts w:ascii="Arial" w:hAnsi="Arial" w:cs="Arial"/>
          <w:b/>
          <w:bCs/>
        </w:rPr>
      </w:pPr>
    </w:p>
    <w:p w:rsidR="00A237D5" w:rsidRDefault="00A237D5" w:rsidP="0029116A">
      <w:pPr>
        <w:pBdr>
          <w:bottom w:val="single" w:sz="4" w:space="2" w:color="auto"/>
        </w:pBdr>
        <w:spacing w:line="360" w:lineRule="auto"/>
        <w:rPr>
          <w:rFonts w:ascii="Arial" w:hAnsi="Arial" w:cs="Arial"/>
          <w:b/>
          <w:bCs/>
        </w:rPr>
      </w:pPr>
    </w:p>
    <w:p w:rsidR="007A1459" w:rsidRDefault="007A1459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7A1459" w:rsidRDefault="007A1459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C62E28" w:rsidRDefault="007A1459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 w:rsidRPr="00A237D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Firma del Presidente</w:t>
      </w:r>
    </w:p>
    <w:p w:rsidR="00A237D5" w:rsidRDefault="00A237D5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A237D5" w:rsidRDefault="00A237D5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29116A" w:rsidRDefault="0029116A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29116A" w:rsidRDefault="0029116A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29116A" w:rsidRDefault="0029116A" w:rsidP="0029116A">
      <w:pPr>
        <w:pBdr>
          <w:bottom w:val="single" w:sz="4" w:space="2" w:color="auto"/>
        </w:pBdr>
        <w:rPr>
          <w:rFonts w:ascii="Arial" w:hAnsi="Arial" w:cs="Arial"/>
          <w:b/>
          <w:bCs/>
        </w:rPr>
      </w:pPr>
    </w:p>
    <w:p w:rsidR="00A1060B" w:rsidRDefault="008C0481" w:rsidP="00084485">
      <w:pPr>
        <w:ind w:firstLine="708"/>
      </w:pPr>
      <w:r w:rsidRPr="007566C5">
        <w:rPr>
          <w:noProof/>
        </w:rPr>
        <w:drawing>
          <wp:inline distT="0" distB="0" distL="0" distR="0">
            <wp:extent cx="1790700" cy="11525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60B">
        <w:rPr>
          <w:noProof/>
        </w:rPr>
        <w:t xml:space="preserve"> </w:t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  <w:r w:rsidR="00A1060B">
        <w:rPr>
          <w:noProof/>
        </w:rPr>
        <w:tab/>
      </w:r>
    </w:p>
    <w:p w:rsidR="00A1060B" w:rsidRDefault="00A1060B" w:rsidP="00A1060B"/>
    <w:p w:rsidR="00A1060B" w:rsidRPr="007A1459" w:rsidRDefault="00A1060B" w:rsidP="007A1459">
      <w:pPr>
        <w:pStyle w:val="Titolo1"/>
        <w:jc w:val="center"/>
        <w:rPr>
          <w:bCs w:val="0"/>
          <w:iCs/>
        </w:rPr>
      </w:pPr>
      <w:r w:rsidRPr="007A1459">
        <w:rPr>
          <w:bCs w:val="0"/>
          <w:iCs/>
        </w:rPr>
        <w:t>DICHIA</w:t>
      </w:r>
      <w:r w:rsidR="00A237D5">
        <w:rPr>
          <w:bCs w:val="0"/>
          <w:iCs/>
        </w:rPr>
        <w:t xml:space="preserve">RAZIONE NORMATIVA SANITARIA </w:t>
      </w:r>
    </w:p>
    <w:p w:rsidR="00A1060B" w:rsidRDefault="00A1060B" w:rsidP="00A1060B"/>
    <w:p w:rsidR="00A1060B" w:rsidRDefault="00A1060B" w:rsidP="00A1060B"/>
    <w:p w:rsidR="00A1060B" w:rsidRDefault="00A237D5" w:rsidP="00A237D5">
      <w:pPr>
        <w:pBdr>
          <w:bottom w:val="single" w:sz="4" w:space="1" w:color="auto"/>
        </w:pBdr>
        <w:spacing w:line="360" w:lineRule="auto"/>
      </w:pPr>
      <w:r>
        <w:t>Il sottoscritto</w:t>
      </w:r>
      <w:r w:rsidR="00A1060B">
        <w:t>:</w:t>
      </w:r>
    </w:p>
    <w:p w:rsidR="00A1060B" w:rsidRDefault="00A1060B" w:rsidP="00A237D5">
      <w:pPr>
        <w:spacing w:line="360" w:lineRule="auto"/>
      </w:pPr>
    </w:p>
    <w:p w:rsidR="00A1060B" w:rsidRDefault="00A1060B" w:rsidP="00A237D5">
      <w:pPr>
        <w:pBdr>
          <w:bottom w:val="single" w:sz="4" w:space="1" w:color="auto"/>
        </w:pBdr>
        <w:spacing w:line="360" w:lineRule="auto"/>
      </w:pPr>
      <w:r>
        <w:t xml:space="preserve">Presidente della società: </w:t>
      </w:r>
    </w:p>
    <w:p w:rsidR="00A1060B" w:rsidRDefault="00A1060B" w:rsidP="00A237D5">
      <w:pPr>
        <w:spacing w:line="360" w:lineRule="auto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  <w:gridCol w:w="2350"/>
      </w:tblGrid>
      <w:tr w:rsidR="00A1060B" w:rsidTr="00A237D5">
        <w:trPr>
          <w:trHeight w:val="70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B" w:rsidRDefault="00A237D5" w:rsidP="00A237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Residente a</w:t>
            </w:r>
            <w:r w:rsidR="00A106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0B" w:rsidRDefault="00A1060B" w:rsidP="00A237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C.A.P. :</w:t>
            </w:r>
          </w:p>
        </w:tc>
      </w:tr>
      <w:tr w:rsidR="00A1060B" w:rsidTr="00A237D5">
        <w:trPr>
          <w:trHeight w:val="54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B" w:rsidRDefault="00A237D5" w:rsidP="00A237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Via</w:t>
            </w:r>
            <w:r w:rsidR="00A106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60B" w:rsidRDefault="00A1060B" w:rsidP="00A237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n°:</w:t>
            </w:r>
          </w:p>
        </w:tc>
      </w:tr>
    </w:tbl>
    <w:p w:rsidR="00A1060B" w:rsidRDefault="00A1060B" w:rsidP="00A237D5">
      <w:pPr>
        <w:spacing w:line="360" w:lineRule="auto"/>
      </w:pPr>
      <w:r>
        <w:t xml:space="preserve">                                           </w:t>
      </w:r>
    </w:p>
    <w:p w:rsidR="00A1060B" w:rsidRDefault="00A1060B" w:rsidP="00A237D5">
      <w:pPr>
        <w:spacing w:line="360" w:lineRule="auto"/>
      </w:pPr>
      <w:r>
        <w:t>Dichiara che gli atleti iscritti a referto in occasione dei campionati nella categoria sono in regola con le vigenti disposizioni per quanto concerne la normativa sanitaria.</w:t>
      </w:r>
    </w:p>
    <w:p w:rsidR="00A1060B" w:rsidRDefault="00272E50" w:rsidP="00272E50">
      <w:pPr>
        <w:tabs>
          <w:tab w:val="left" w:pos="1091"/>
        </w:tabs>
        <w:spacing w:line="360" w:lineRule="auto"/>
      </w:pPr>
      <w:r>
        <w:tab/>
      </w:r>
    </w:p>
    <w:p w:rsidR="00A1060B" w:rsidRDefault="00A1060B" w:rsidP="00A237D5">
      <w:pPr>
        <w:spacing w:line="360" w:lineRule="auto"/>
      </w:pPr>
    </w:p>
    <w:p w:rsidR="00A237D5" w:rsidRDefault="00A237D5" w:rsidP="00A237D5">
      <w:pPr>
        <w:spacing w:line="360" w:lineRule="auto"/>
      </w:pPr>
    </w:p>
    <w:p w:rsidR="00A237D5" w:rsidRDefault="00A237D5" w:rsidP="00A237D5">
      <w:pPr>
        <w:spacing w:line="360" w:lineRule="auto"/>
      </w:pPr>
    </w:p>
    <w:p w:rsidR="00A1060B" w:rsidRDefault="00A1060B" w:rsidP="00A237D5">
      <w:pPr>
        <w:spacing w:line="360" w:lineRule="auto"/>
      </w:pPr>
      <w:r>
        <w:t>Data _____________</w:t>
      </w:r>
    </w:p>
    <w:p w:rsidR="00A1060B" w:rsidRDefault="00A1060B" w:rsidP="00A237D5">
      <w:pPr>
        <w:spacing w:line="360" w:lineRule="auto"/>
      </w:pPr>
      <w:r>
        <w:t xml:space="preserve">                                                                                                      IL PRESIDENTE</w:t>
      </w:r>
    </w:p>
    <w:p w:rsidR="00A1060B" w:rsidRDefault="00A1060B" w:rsidP="00A237D5">
      <w:pPr>
        <w:spacing w:line="360" w:lineRule="auto"/>
      </w:pPr>
    </w:p>
    <w:p w:rsidR="00A1060B" w:rsidRDefault="00A1060B" w:rsidP="00A237D5">
      <w:pPr>
        <w:spacing w:line="360" w:lineRule="auto"/>
      </w:pPr>
      <w:r>
        <w:t xml:space="preserve">                                                                                       ____________________________</w:t>
      </w:r>
    </w:p>
    <w:p w:rsidR="00A1060B" w:rsidRDefault="00A1060B" w:rsidP="00A237D5">
      <w:pPr>
        <w:spacing w:line="360" w:lineRule="auto"/>
      </w:pPr>
    </w:p>
    <w:p w:rsidR="00A1060B" w:rsidRDefault="00A1060B" w:rsidP="00A237D5">
      <w:pPr>
        <w:spacing w:line="360" w:lineRule="auto"/>
      </w:pPr>
    </w:p>
    <w:p w:rsidR="00566B52" w:rsidRPr="0029116A" w:rsidRDefault="00A1060B" w:rsidP="0029116A">
      <w:pPr>
        <w:spacing w:line="360" w:lineRule="auto"/>
        <w:jc w:val="both"/>
      </w:pPr>
      <w:r>
        <w:rPr>
          <w:sz w:val="22"/>
          <w:szCs w:val="22"/>
        </w:rPr>
        <w:t>E’ DA CONSIDERARE PALLAVOLO AGONISTICA QUELLA CHE SI DISPUTA NEI CAMPIONATI E NELLE RASSEGNE INDETTE ED ORGANIZ</w:t>
      </w:r>
      <w:r w:rsidR="00F6432B">
        <w:rPr>
          <w:sz w:val="22"/>
          <w:szCs w:val="22"/>
        </w:rPr>
        <w:t xml:space="preserve">ZATE DALLA LEGA NAZIONALE UISP. </w:t>
      </w:r>
      <w:r>
        <w:rPr>
          <w:sz w:val="22"/>
          <w:szCs w:val="22"/>
        </w:rPr>
        <w:t>PERTANTO PER GLI ATLETI PARTECIPANTI A DETTE ATTIVITA’ E’ OBBLIGATORIA LA CERTIFICAZIONE DI IDONEITA’ ALLA PRATICA SPORTIVA</w:t>
      </w:r>
      <w:r w:rsidR="0029116A">
        <w:t>.</w:t>
      </w:r>
    </w:p>
    <w:sectPr w:rsidR="00566B52" w:rsidRPr="0029116A" w:rsidSect="00C96FAE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0" w:rsidRDefault="00EB2D90" w:rsidP="00D401ED">
      <w:r>
        <w:separator/>
      </w:r>
    </w:p>
  </w:endnote>
  <w:endnote w:type="continuationSeparator" w:id="0">
    <w:p w:rsidR="00EB2D90" w:rsidRDefault="00EB2D90" w:rsidP="00D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A7" w:rsidRPr="00355AF9" w:rsidRDefault="00A57AA7">
    <w:pPr>
      <w:pStyle w:val="Pidipagina"/>
      <w:jc w:val="right"/>
      <w:rPr>
        <w:rFonts w:ascii="Century Gothic" w:hAnsi="Century Gothic"/>
      </w:rPr>
    </w:pPr>
    <w:r w:rsidRPr="00355AF9">
      <w:rPr>
        <w:rFonts w:ascii="Century Gothic" w:hAnsi="Century Gothic"/>
      </w:rPr>
      <w:fldChar w:fldCharType="begin"/>
    </w:r>
    <w:r w:rsidRPr="00355AF9">
      <w:rPr>
        <w:rFonts w:ascii="Century Gothic" w:hAnsi="Century Gothic"/>
      </w:rPr>
      <w:instrText>PAGE   \* MERGEFORMAT</w:instrText>
    </w:r>
    <w:r w:rsidRPr="00355AF9">
      <w:rPr>
        <w:rFonts w:ascii="Century Gothic" w:hAnsi="Century Gothic"/>
      </w:rPr>
      <w:fldChar w:fldCharType="separate"/>
    </w:r>
    <w:r w:rsidR="00DD26F2">
      <w:rPr>
        <w:rFonts w:ascii="Century Gothic" w:hAnsi="Century Gothic"/>
        <w:noProof/>
      </w:rPr>
      <w:t>2</w:t>
    </w:r>
    <w:r w:rsidRPr="00355AF9">
      <w:rPr>
        <w:rFonts w:ascii="Century Gothic" w:hAnsi="Century Gothic"/>
      </w:rPr>
      <w:fldChar w:fldCharType="end"/>
    </w:r>
  </w:p>
  <w:p w:rsidR="00A57AA7" w:rsidRDefault="00A57A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0" w:rsidRDefault="00EB2D90" w:rsidP="00D401ED">
      <w:r>
        <w:separator/>
      </w:r>
    </w:p>
  </w:footnote>
  <w:footnote w:type="continuationSeparator" w:id="0">
    <w:p w:rsidR="00EB2D90" w:rsidRDefault="00EB2D90" w:rsidP="00D4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E4832"/>
    <w:multiLevelType w:val="hybridMultilevel"/>
    <w:tmpl w:val="B28E82B0"/>
    <w:lvl w:ilvl="0" w:tplc="60B4695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41872"/>
    <w:multiLevelType w:val="hybridMultilevel"/>
    <w:tmpl w:val="1D7C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F83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4A1"/>
    <w:multiLevelType w:val="hybridMultilevel"/>
    <w:tmpl w:val="EBD4D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422B6"/>
    <w:multiLevelType w:val="hybridMultilevel"/>
    <w:tmpl w:val="A950ECA6"/>
    <w:lvl w:ilvl="0" w:tplc="EB70B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13AA"/>
    <w:multiLevelType w:val="hybridMultilevel"/>
    <w:tmpl w:val="0322817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1DA0"/>
    <w:multiLevelType w:val="hybridMultilevel"/>
    <w:tmpl w:val="B9A8F2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03538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5DEF"/>
    <w:multiLevelType w:val="hybridMultilevel"/>
    <w:tmpl w:val="ACF22C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85910"/>
    <w:multiLevelType w:val="hybridMultilevel"/>
    <w:tmpl w:val="E280F4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6B30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93013"/>
    <w:multiLevelType w:val="hybridMultilevel"/>
    <w:tmpl w:val="01CAE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03C6"/>
    <w:multiLevelType w:val="hybridMultilevel"/>
    <w:tmpl w:val="08248E9C"/>
    <w:lvl w:ilvl="0" w:tplc="F2C88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561AA"/>
    <w:multiLevelType w:val="hybridMultilevel"/>
    <w:tmpl w:val="9AC2A602"/>
    <w:lvl w:ilvl="0" w:tplc="FB3825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B7EB8"/>
    <w:multiLevelType w:val="hybridMultilevel"/>
    <w:tmpl w:val="469C4690"/>
    <w:lvl w:ilvl="0" w:tplc="063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030C2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C0B46"/>
    <w:multiLevelType w:val="multilevel"/>
    <w:tmpl w:val="0218A2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845FC"/>
    <w:multiLevelType w:val="hybridMultilevel"/>
    <w:tmpl w:val="6238977E"/>
    <w:lvl w:ilvl="0" w:tplc="FF448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A2B5E"/>
    <w:multiLevelType w:val="hybridMultilevel"/>
    <w:tmpl w:val="D0225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2085"/>
    <w:multiLevelType w:val="hybridMultilevel"/>
    <w:tmpl w:val="AB7E926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3450102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977F5"/>
    <w:multiLevelType w:val="hybridMultilevel"/>
    <w:tmpl w:val="E30031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5322D"/>
    <w:multiLevelType w:val="hybridMultilevel"/>
    <w:tmpl w:val="708400A8"/>
    <w:lvl w:ilvl="0" w:tplc="ECBE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A257A"/>
    <w:multiLevelType w:val="hybridMultilevel"/>
    <w:tmpl w:val="72EC4D20"/>
    <w:lvl w:ilvl="0" w:tplc="4C083B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980"/>
    <w:multiLevelType w:val="hybridMultilevel"/>
    <w:tmpl w:val="0F8EFC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44D94"/>
    <w:multiLevelType w:val="hybridMultilevel"/>
    <w:tmpl w:val="F28223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F1134"/>
    <w:multiLevelType w:val="hybridMultilevel"/>
    <w:tmpl w:val="ABEE60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1908"/>
    <w:multiLevelType w:val="hybridMultilevel"/>
    <w:tmpl w:val="AB3252D2"/>
    <w:lvl w:ilvl="0" w:tplc="EB70B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D10C6"/>
    <w:multiLevelType w:val="hybridMultilevel"/>
    <w:tmpl w:val="BFACDCE0"/>
    <w:lvl w:ilvl="0" w:tplc="693EE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428A4"/>
    <w:multiLevelType w:val="hybridMultilevel"/>
    <w:tmpl w:val="D86C4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31"/>
  </w:num>
  <w:num w:numId="5">
    <w:abstractNumId w:val="18"/>
  </w:num>
  <w:num w:numId="6">
    <w:abstractNumId w:val="3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17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30"/>
  </w:num>
  <w:num w:numId="18">
    <w:abstractNumId w:val="29"/>
  </w:num>
  <w:num w:numId="19">
    <w:abstractNumId w:val="13"/>
  </w:num>
  <w:num w:numId="20">
    <w:abstractNumId w:val="10"/>
  </w:num>
  <w:num w:numId="21">
    <w:abstractNumId w:val="16"/>
  </w:num>
  <w:num w:numId="22">
    <w:abstractNumId w:val="20"/>
  </w:num>
  <w:num w:numId="23">
    <w:abstractNumId w:val="9"/>
  </w:num>
  <w:num w:numId="24">
    <w:abstractNumId w:val="28"/>
  </w:num>
  <w:num w:numId="25">
    <w:abstractNumId w:val="6"/>
  </w:num>
  <w:num w:numId="26">
    <w:abstractNumId w:val="11"/>
  </w:num>
  <w:num w:numId="27">
    <w:abstractNumId w:val="14"/>
  </w:num>
  <w:num w:numId="28">
    <w:abstractNumId w:val="19"/>
  </w:num>
  <w:num w:numId="29">
    <w:abstractNumId w:val="24"/>
  </w:num>
  <w:num w:numId="30">
    <w:abstractNumId w:val="33"/>
  </w:num>
  <w:num w:numId="31">
    <w:abstractNumId w:val="25"/>
  </w:num>
  <w:num w:numId="32">
    <w:abstractNumId w:val="15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>
      <o:colormru v:ext="edit" colors="#69f,#99f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E7"/>
    <w:rsid w:val="0001606A"/>
    <w:rsid w:val="00016CD9"/>
    <w:rsid w:val="00021EAB"/>
    <w:rsid w:val="000262C0"/>
    <w:rsid w:val="00027EBB"/>
    <w:rsid w:val="00051CF3"/>
    <w:rsid w:val="000572FE"/>
    <w:rsid w:val="00082DFB"/>
    <w:rsid w:val="000833D8"/>
    <w:rsid w:val="00084485"/>
    <w:rsid w:val="000874D4"/>
    <w:rsid w:val="00096C71"/>
    <w:rsid w:val="000B3F09"/>
    <w:rsid w:val="000C1554"/>
    <w:rsid w:val="000C27C1"/>
    <w:rsid w:val="000D3204"/>
    <w:rsid w:val="000F00FD"/>
    <w:rsid w:val="000F03DF"/>
    <w:rsid w:val="000F3233"/>
    <w:rsid w:val="001322CF"/>
    <w:rsid w:val="00133F18"/>
    <w:rsid w:val="001363CF"/>
    <w:rsid w:val="00137E9C"/>
    <w:rsid w:val="00141821"/>
    <w:rsid w:val="00144C8B"/>
    <w:rsid w:val="001460BD"/>
    <w:rsid w:val="001511B8"/>
    <w:rsid w:val="00164409"/>
    <w:rsid w:val="001856CD"/>
    <w:rsid w:val="001907B0"/>
    <w:rsid w:val="00193031"/>
    <w:rsid w:val="001A4818"/>
    <w:rsid w:val="001B7CD7"/>
    <w:rsid w:val="001C1E62"/>
    <w:rsid w:val="001C57D8"/>
    <w:rsid w:val="001D0F16"/>
    <w:rsid w:val="001D2D57"/>
    <w:rsid w:val="001E0262"/>
    <w:rsid w:val="001E25D1"/>
    <w:rsid w:val="001F4CA2"/>
    <w:rsid w:val="00204390"/>
    <w:rsid w:val="00206498"/>
    <w:rsid w:val="002205DB"/>
    <w:rsid w:val="0023712F"/>
    <w:rsid w:val="00244FFD"/>
    <w:rsid w:val="00245807"/>
    <w:rsid w:val="00246C06"/>
    <w:rsid w:val="00255975"/>
    <w:rsid w:val="00267AE7"/>
    <w:rsid w:val="00272E50"/>
    <w:rsid w:val="002730A4"/>
    <w:rsid w:val="002730F1"/>
    <w:rsid w:val="002741E4"/>
    <w:rsid w:val="00276175"/>
    <w:rsid w:val="00282921"/>
    <w:rsid w:val="0029116A"/>
    <w:rsid w:val="002A0EDB"/>
    <w:rsid w:val="002A4620"/>
    <w:rsid w:val="002B1180"/>
    <w:rsid w:val="002C1A38"/>
    <w:rsid w:val="002C1D07"/>
    <w:rsid w:val="00317C1F"/>
    <w:rsid w:val="00336B7E"/>
    <w:rsid w:val="00343D9F"/>
    <w:rsid w:val="003449D5"/>
    <w:rsid w:val="0034748A"/>
    <w:rsid w:val="00355AF9"/>
    <w:rsid w:val="00364D55"/>
    <w:rsid w:val="00373F48"/>
    <w:rsid w:val="00377033"/>
    <w:rsid w:val="0038448C"/>
    <w:rsid w:val="00386EEE"/>
    <w:rsid w:val="00391FE7"/>
    <w:rsid w:val="00395968"/>
    <w:rsid w:val="00397FA5"/>
    <w:rsid w:val="003A4CD1"/>
    <w:rsid w:val="003C1519"/>
    <w:rsid w:val="003C4968"/>
    <w:rsid w:val="003C7985"/>
    <w:rsid w:val="003D3BB3"/>
    <w:rsid w:val="003D6A2D"/>
    <w:rsid w:val="003F325D"/>
    <w:rsid w:val="003F3699"/>
    <w:rsid w:val="00413EB9"/>
    <w:rsid w:val="004165F9"/>
    <w:rsid w:val="004226E6"/>
    <w:rsid w:val="00423BFA"/>
    <w:rsid w:val="00435A0F"/>
    <w:rsid w:val="00435C56"/>
    <w:rsid w:val="00485860"/>
    <w:rsid w:val="00487765"/>
    <w:rsid w:val="004925E5"/>
    <w:rsid w:val="00493CEA"/>
    <w:rsid w:val="004947A1"/>
    <w:rsid w:val="004A6F4D"/>
    <w:rsid w:val="004C4B29"/>
    <w:rsid w:val="004C6DC0"/>
    <w:rsid w:val="004E768C"/>
    <w:rsid w:val="004F1A42"/>
    <w:rsid w:val="00517B04"/>
    <w:rsid w:val="00522006"/>
    <w:rsid w:val="0053075B"/>
    <w:rsid w:val="00541C9B"/>
    <w:rsid w:val="00544A38"/>
    <w:rsid w:val="00566B52"/>
    <w:rsid w:val="00577E81"/>
    <w:rsid w:val="00591024"/>
    <w:rsid w:val="005D0304"/>
    <w:rsid w:val="005D45DE"/>
    <w:rsid w:val="005D59C1"/>
    <w:rsid w:val="005F378F"/>
    <w:rsid w:val="0060466B"/>
    <w:rsid w:val="006048CC"/>
    <w:rsid w:val="00604DA6"/>
    <w:rsid w:val="00615B42"/>
    <w:rsid w:val="00625905"/>
    <w:rsid w:val="00631A4B"/>
    <w:rsid w:val="00635A8B"/>
    <w:rsid w:val="00640399"/>
    <w:rsid w:val="00642821"/>
    <w:rsid w:val="006541AC"/>
    <w:rsid w:val="00664090"/>
    <w:rsid w:val="00684C03"/>
    <w:rsid w:val="006932E6"/>
    <w:rsid w:val="006A0771"/>
    <w:rsid w:val="006A5001"/>
    <w:rsid w:val="006A6379"/>
    <w:rsid w:val="006B679A"/>
    <w:rsid w:val="006B7D86"/>
    <w:rsid w:val="006C75DA"/>
    <w:rsid w:val="006D075B"/>
    <w:rsid w:val="006D54D5"/>
    <w:rsid w:val="006D6E49"/>
    <w:rsid w:val="006D6E74"/>
    <w:rsid w:val="006E17D0"/>
    <w:rsid w:val="006F6421"/>
    <w:rsid w:val="006F717A"/>
    <w:rsid w:val="00710F50"/>
    <w:rsid w:val="0071459B"/>
    <w:rsid w:val="00724960"/>
    <w:rsid w:val="00727546"/>
    <w:rsid w:val="00740EEA"/>
    <w:rsid w:val="007507BF"/>
    <w:rsid w:val="00760425"/>
    <w:rsid w:val="00767403"/>
    <w:rsid w:val="00783AE8"/>
    <w:rsid w:val="0079749E"/>
    <w:rsid w:val="007A1459"/>
    <w:rsid w:val="007A4299"/>
    <w:rsid w:val="007B32F8"/>
    <w:rsid w:val="007C577A"/>
    <w:rsid w:val="007C7F05"/>
    <w:rsid w:val="007D6B11"/>
    <w:rsid w:val="007E320D"/>
    <w:rsid w:val="007E4DC3"/>
    <w:rsid w:val="007E5ED6"/>
    <w:rsid w:val="007E73D7"/>
    <w:rsid w:val="0081004A"/>
    <w:rsid w:val="0082530E"/>
    <w:rsid w:val="0084587A"/>
    <w:rsid w:val="0085467C"/>
    <w:rsid w:val="00874FF3"/>
    <w:rsid w:val="00876283"/>
    <w:rsid w:val="00876851"/>
    <w:rsid w:val="008841BF"/>
    <w:rsid w:val="00887BFD"/>
    <w:rsid w:val="008B66F5"/>
    <w:rsid w:val="008C0481"/>
    <w:rsid w:val="008D0FD2"/>
    <w:rsid w:val="008D172D"/>
    <w:rsid w:val="008D3442"/>
    <w:rsid w:val="008E723B"/>
    <w:rsid w:val="0090133F"/>
    <w:rsid w:val="0092009D"/>
    <w:rsid w:val="009220A0"/>
    <w:rsid w:val="009244E2"/>
    <w:rsid w:val="009314F7"/>
    <w:rsid w:val="0093255D"/>
    <w:rsid w:val="00934502"/>
    <w:rsid w:val="00952A43"/>
    <w:rsid w:val="00952F88"/>
    <w:rsid w:val="00955A91"/>
    <w:rsid w:val="009641C9"/>
    <w:rsid w:val="009B0A94"/>
    <w:rsid w:val="009C2D33"/>
    <w:rsid w:val="009D17B6"/>
    <w:rsid w:val="009D2615"/>
    <w:rsid w:val="009E04AD"/>
    <w:rsid w:val="009E04E5"/>
    <w:rsid w:val="009E4C17"/>
    <w:rsid w:val="009E6FA1"/>
    <w:rsid w:val="009F1587"/>
    <w:rsid w:val="009F35D7"/>
    <w:rsid w:val="00A1060B"/>
    <w:rsid w:val="00A12CA6"/>
    <w:rsid w:val="00A17558"/>
    <w:rsid w:val="00A22774"/>
    <w:rsid w:val="00A237D5"/>
    <w:rsid w:val="00A314AA"/>
    <w:rsid w:val="00A32F72"/>
    <w:rsid w:val="00A57AA7"/>
    <w:rsid w:val="00A82D54"/>
    <w:rsid w:val="00A86529"/>
    <w:rsid w:val="00AC7CE9"/>
    <w:rsid w:val="00AD5BC4"/>
    <w:rsid w:val="00AF5268"/>
    <w:rsid w:val="00B124C7"/>
    <w:rsid w:val="00B126FF"/>
    <w:rsid w:val="00B542B2"/>
    <w:rsid w:val="00B61176"/>
    <w:rsid w:val="00B61214"/>
    <w:rsid w:val="00B612D4"/>
    <w:rsid w:val="00B77AC6"/>
    <w:rsid w:val="00B9437D"/>
    <w:rsid w:val="00BA754A"/>
    <w:rsid w:val="00BD0293"/>
    <w:rsid w:val="00BD30B4"/>
    <w:rsid w:val="00BD33E4"/>
    <w:rsid w:val="00BE4F70"/>
    <w:rsid w:val="00BE51D6"/>
    <w:rsid w:val="00BF1FCE"/>
    <w:rsid w:val="00BF5A26"/>
    <w:rsid w:val="00BF7849"/>
    <w:rsid w:val="00C10BC1"/>
    <w:rsid w:val="00C1341B"/>
    <w:rsid w:val="00C14827"/>
    <w:rsid w:val="00C24E37"/>
    <w:rsid w:val="00C33B34"/>
    <w:rsid w:val="00C36368"/>
    <w:rsid w:val="00C53DC9"/>
    <w:rsid w:val="00C545DE"/>
    <w:rsid w:val="00C5697F"/>
    <w:rsid w:val="00C6224B"/>
    <w:rsid w:val="00C62E28"/>
    <w:rsid w:val="00C74A73"/>
    <w:rsid w:val="00C80D25"/>
    <w:rsid w:val="00C912F2"/>
    <w:rsid w:val="00C963C4"/>
    <w:rsid w:val="00C96FAE"/>
    <w:rsid w:val="00CA11E7"/>
    <w:rsid w:val="00CA3A1D"/>
    <w:rsid w:val="00CC7EC2"/>
    <w:rsid w:val="00D131A3"/>
    <w:rsid w:val="00D143AD"/>
    <w:rsid w:val="00D26ACC"/>
    <w:rsid w:val="00D4015F"/>
    <w:rsid w:val="00D401ED"/>
    <w:rsid w:val="00D51035"/>
    <w:rsid w:val="00D6086A"/>
    <w:rsid w:val="00D77709"/>
    <w:rsid w:val="00D85DB8"/>
    <w:rsid w:val="00D92B53"/>
    <w:rsid w:val="00DD03D4"/>
    <w:rsid w:val="00DD0EE5"/>
    <w:rsid w:val="00DD26F2"/>
    <w:rsid w:val="00DD2849"/>
    <w:rsid w:val="00DE45E8"/>
    <w:rsid w:val="00DF2CDF"/>
    <w:rsid w:val="00DF702E"/>
    <w:rsid w:val="00E008E7"/>
    <w:rsid w:val="00E5006A"/>
    <w:rsid w:val="00E67CDA"/>
    <w:rsid w:val="00E96932"/>
    <w:rsid w:val="00E97C54"/>
    <w:rsid w:val="00EB11F2"/>
    <w:rsid w:val="00EB1D8E"/>
    <w:rsid w:val="00EB1FE1"/>
    <w:rsid w:val="00EB2D90"/>
    <w:rsid w:val="00EB4B28"/>
    <w:rsid w:val="00EB75A7"/>
    <w:rsid w:val="00EC6C45"/>
    <w:rsid w:val="00ED1CF9"/>
    <w:rsid w:val="00ED6E28"/>
    <w:rsid w:val="00EE2D3D"/>
    <w:rsid w:val="00EF0001"/>
    <w:rsid w:val="00EF0A95"/>
    <w:rsid w:val="00F04156"/>
    <w:rsid w:val="00F1059E"/>
    <w:rsid w:val="00F22657"/>
    <w:rsid w:val="00F234A4"/>
    <w:rsid w:val="00F23FC5"/>
    <w:rsid w:val="00F27E09"/>
    <w:rsid w:val="00F543C4"/>
    <w:rsid w:val="00F6432B"/>
    <w:rsid w:val="00FA7364"/>
    <w:rsid w:val="00FB0680"/>
    <w:rsid w:val="00FB14DC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99f,#6cf"/>
    </o:shapedefaults>
    <o:shapelayout v:ext="edit">
      <o:idmap v:ext="edit" data="1"/>
    </o:shapelayout>
  </w:shapeDefaults>
  <w:decimalSymbol w:val=","/>
  <w:listSeparator w:val=";"/>
  <w14:docId w14:val="4BE614EA"/>
  <w15:chartTrackingRefBased/>
  <w15:docId w15:val="{B9B651E3-4DC9-496D-860B-A13E86CD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pPr>
      <w:keepNext/>
      <w:ind w:left="540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06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F00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52A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952A43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41C9B"/>
    <w:pPr>
      <w:ind w:left="708"/>
    </w:pPr>
  </w:style>
  <w:style w:type="character" w:customStyle="1" w:styleId="Titolo5Carattere">
    <w:name w:val="Titolo 5 Carattere"/>
    <w:link w:val="Titolo5"/>
    <w:uiPriority w:val="9"/>
    <w:rsid w:val="00EF00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EF000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92009D"/>
    <w:pPr>
      <w:suppressAutoHyphens/>
    </w:pPr>
    <w:rPr>
      <w:rFonts w:ascii="Arial" w:hAnsi="Arial" w:cs="Arial"/>
      <w:b/>
      <w:bCs/>
      <w:kern w:val="2"/>
      <w:lang w:eastAsia="ar-SA"/>
    </w:rPr>
  </w:style>
  <w:style w:type="character" w:customStyle="1" w:styleId="CorpotestoCarattere">
    <w:name w:val="Corpo testo Carattere"/>
    <w:link w:val="Corpotesto"/>
    <w:semiHidden/>
    <w:rsid w:val="0092009D"/>
    <w:rPr>
      <w:rFonts w:ascii="Arial" w:hAnsi="Arial" w:cs="Arial"/>
      <w:b/>
      <w:bCs/>
      <w:kern w:val="2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92009D"/>
    <w:pPr>
      <w:suppressAutoHyphens/>
      <w:jc w:val="both"/>
    </w:pPr>
    <w:rPr>
      <w:rFonts w:ascii="Arial" w:hAnsi="Arial"/>
      <w:kern w:val="2"/>
      <w:sz w:val="1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2009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2009D"/>
    <w:rPr>
      <w:sz w:val="24"/>
      <w:szCs w:val="24"/>
    </w:rPr>
  </w:style>
  <w:style w:type="table" w:styleId="Grigliatabella">
    <w:name w:val="Table Grid"/>
    <w:basedOn w:val="Tabellanormale"/>
    <w:uiPriority w:val="59"/>
    <w:rsid w:val="00A3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D3BB3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3D3BB3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1060B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40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1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0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1ED"/>
    <w:rPr>
      <w:sz w:val="24"/>
      <w:szCs w:val="24"/>
    </w:rPr>
  </w:style>
  <w:style w:type="paragraph" w:customStyle="1" w:styleId="Default">
    <w:name w:val="Default"/>
    <w:rsid w:val="007E73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8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llavolo.etruscolabroniche@uisp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cardo.spagnolo@liv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ecoll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vagnofrancesca@inwind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6E1A-168E-43B1-B677-BC15571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LEGA PALLAVOLO UISP</vt:lpstr>
      <vt:lpstr>LA LEGA PALLAVOLO UISP</vt:lpstr>
    </vt:vector>
  </TitlesOfParts>
  <Company>Hewlett-Packard</Company>
  <LinksUpToDate>false</LinksUpToDate>
  <CharactersWithSpaces>12270</CharactersWithSpaces>
  <SharedDoc>false</SharedDoc>
  <HLinks>
    <vt:vector size="24" baseType="variant">
      <vt:variant>
        <vt:i4>3342401</vt:i4>
      </vt:variant>
      <vt:variant>
        <vt:i4>9</vt:i4>
      </vt:variant>
      <vt:variant>
        <vt:i4>0</vt:i4>
      </vt:variant>
      <vt:variant>
        <vt:i4>5</vt:i4>
      </vt:variant>
      <vt:variant>
        <vt:lpwstr>mailto:pallavolo.etruscolabroniche@uisp.it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mailto:cirofr1@gmail.com</vt:lpwstr>
      </vt:variant>
      <vt:variant>
        <vt:lpwstr/>
      </vt:variant>
      <vt:variant>
        <vt:i4>1376292</vt:i4>
      </vt:variant>
      <vt:variant>
        <vt:i4>3</vt:i4>
      </vt:variant>
      <vt:variant>
        <vt:i4>0</vt:i4>
      </vt:variant>
      <vt:variant>
        <vt:i4>5</vt:i4>
      </vt:variant>
      <vt:variant>
        <vt:lpwstr>mailto:letiziaverzoni@gmail.com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mailto:benny_genny@hotmail.it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LEGA PALLAVOLO UISP</dc:title>
  <dc:subject/>
  <dc:creator>UISP</dc:creator>
  <cp:keywords/>
  <cp:lastModifiedBy>Spagnolo Riccardo</cp:lastModifiedBy>
  <cp:revision>9</cp:revision>
  <cp:lastPrinted>2016-08-24T13:42:00Z</cp:lastPrinted>
  <dcterms:created xsi:type="dcterms:W3CDTF">2019-10-13T16:33:00Z</dcterms:created>
  <dcterms:modified xsi:type="dcterms:W3CDTF">2019-11-16T11:50:00Z</dcterms:modified>
</cp:coreProperties>
</file>