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CORREDO INDIVIDUALE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 le disposizioni messe in atto dall’Associazione vi è anche quella di limitare il contatto tra i materiali utilizzati dai singoli bambini; </w:t>
      </w:r>
      <w:r w:rsidDel="00000000" w:rsidR="00000000" w:rsidRPr="00000000">
        <w:rPr>
          <w:sz w:val="28"/>
          <w:szCs w:val="28"/>
          <w:rtl w:val="0"/>
        </w:rPr>
        <w:t xml:space="preserve">pertanto il corredo “tradizionale” è stato integrato per garantire il rispetto di questa buona pratica igienica.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Scatolone di carta contenente: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Sapone liquido mani 300 ml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Fazzoletti di carta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Sacchetti (per mettere eventuali indumenti sporchi/bagnati)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Borraccia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Sacchetto con cambio completo (calzini, maglietta, pantaloni, mutande)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Calzini antiscivolo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Scarpe per palestra e calzini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Grembiule o maglietta per pittura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Cappellino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Astuccio con pennarelli</w:t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Solo per il giorno della piscina:</w:t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uno ZAINETTO comodo contenente: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Salviettone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Ciabattine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Crema solare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Cappellino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Mutande di cambio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Borraccia</w:t>
      </w:r>
    </w:p>
    <w:p w:rsidR="00000000" w:rsidDel="00000000" w:rsidP="00000000" w:rsidRDefault="00000000" w:rsidRPr="00000000" w14:paraId="0000001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N.B.: chiediamo cortesemente ai genitori di contrassegnare ogni oggetto con nome e cognome del bambino.</w:t>
      </w:r>
    </w:p>
    <w:p w:rsidR="00000000" w:rsidDel="00000000" w:rsidP="00000000" w:rsidRDefault="00000000" w:rsidRPr="00000000" w14:paraId="00000018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highlight w:val="yellow"/>
          <w:u w:val="single"/>
          <w:rtl w:val="0"/>
        </w:rPr>
        <w:t xml:space="preserve">Sono obbligatorie le scarpe chiuse (da ginnastica), no sandaletti o scarpe aperte.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