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F3CB" w14:textId="58B91498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 xml:space="preserve">Le Discipline Orientali del Comitato Regionale Uisp Liguria, (piazza Campetto 7/5 tel. 010.247.14.63) </w:t>
      </w:r>
      <w:r w:rsidR="00E365E6">
        <w:rPr>
          <w:rFonts w:ascii="Tahoma" w:hAnsi="Tahoma" w:cs="Tahoma"/>
          <w:sz w:val="24"/>
        </w:rPr>
        <w:t>promuovono e</w:t>
      </w:r>
      <w:r>
        <w:rPr>
          <w:rFonts w:ascii="Tahoma" w:hAnsi="Tahoma" w:cs="Tahoma"/>
          <w:sz w:val="24"/>
        </w:rPr>
        <w:t xml:space="preserve"> il Comitato Territoriale Uisp di Genova, organizza:</w:t>
      </w:r>
    </w:p>
    <w:p w14:paraId="2E23B9CC" w14:textId="6D82FCF5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trofeo FINALE attività giovanile judo 202</w:t>
      </w:r>
      <w:r w:rsidR="00E07314">
        <w:rPr>
          <w:rFonts w:ascii="Tahoma" w:hAnsi="Tahoma" w:cs="Tahoma"/>
          <w:b/>
          <w:caps/>
          <w:color w:val="FF0000"/>
          <w:sz w:val="28"/>
        </w:rPr>
        <w:t>4</w:t>
      </w:r>
      <w:r>
        <w:rPr>
          <w:rFonts w:ascii="Tahoma" w:hAnsi="Tahoma" w:cs="Tahoma"/>
          <w:b/>
          <w:caps/>
          <w:color w:val="FF0000"/>
          <w:sz w:val="28"/>
        </w:rPr>
        <w:t>-202</w:t>
      </w:r>
      <w:r w:rsidR="00E07314">
        <w:rPr>
          <w:rFonts w:ascii="Tahoma" w:hAnsi="Tahoma" w:cs="Tahoma"/>
          <w:b/>
          <w:caps/>
          <w:color w:val="FF0000"/>
          <w:sz w:val="28"/>
        </w:rPr>
        <w:t>5</w:t>
      </w:r>
    </w:p>
    <w:p w14:paraId="2B9B8A06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090AC387" w14:textId="1FCD13DB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>domenica 2</w:t>
      </w:r>
      <w:r w:rsidR="008779D8">
        <w:rPr>
          <w:rFonts w:ascii="Tahoma" w:hAnsi="Tahoma" w:cs="Tahoma"/>
          <w:b/>
          <w:color w:val="FF0000"/>
          <w:sz w:val="24"/>
        </w:rPr>
        <w:t>5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proofErr w:type="gramStart"/>
      <w:r>
        <w:rPr>
          <w:rFonts w:ascii="Tahoma" w:hAnsi="Tahoma" w:cs="Tahoma"/>
          <w:b/>
          <w:color w:val="FF0000"/>
          <w:sz w:val="24"/>
        </w:rPr>
        <w:t>Maggio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</w:t>
      </w:r>
      <w:r w:rsidR="008779D8">
        <w:rPr>
          <w:rFonts w:ascii="Tahoma" w:hAnsi="Tahoma" w:cs="Tahoma"/>
          <w:b/>
          <w:color w:val="FF0000"/>
          <w:sz w:val="24"/>
        </w:rPr>
        <w:t>5</w:t>
      </w:r>
    </w:p>
    <w:p w14:paraId="7CFBC01F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61065A4C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>PIAZZA delle FESTE al PORTO ANTICO GE</w:t>
      </w:r>
    </w:p>
    <w:p w14:paraId="4BC30B52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1C66752A" w14:textId="77777777" w:rsidR="008779D8" w:rsidRDefault="008779D8" w:rsidP="008779D8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2014-2015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1A98C19" w14:textId="77777777" w:rsidR="008779D8" w:rsidRDefault="008779D8" w:rsidP="008779D8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2016-2017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00706BA2" w14:textId="77777777" w:rsidR="008779D8" w:rsidRDefault="008779D8" w:rsidP="008779D8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2018-2019-2020</w:t>
      </w:r>
    </w:p>
    <w:p w14:paraId="73DDE371" w14:textId="77777777" w:rsidR="008779D8" w:rsidRDefault="008779D8" w:rsidP="008779D8">
      <w:pPr>
        <w:pStyle w:val="Standard"/>
      </w:pPr>
      <w:r>
        <w:rPr>
          <w:rFonts w:ascii="Tahoma" w:hAnsi="Tahoma" w:cs="Tahoma"/>
          <w:sz w:val="24"/>
        </w:rPr>
        <w:t xml:space="preserve">ore 11.00   ESA           - Esordienti nati nell’anno 2013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26B4BBB" w14:textId="77777777" w:rsidR="008779D8" w:rsidRDefault="008779D8" w:rsidP="008779D8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2012-2011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2CDB702A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</w:t>
      </w:r>
      <w:r w:rsidR="004F74C5">
        <w:rPr>
          <w:rFonts w:ascii="Tahoma" w:hAnsi="Tahoma" w:cs="Tahoma"/>
          <w:b/>
          <w:bCs/>
          <w:color w:val="000000" w:themeColor="text1"/>
          <w:sz w:val="24"/>
        </w:rPr>
        <w:t xml:space="preserve"> che abbiano partecipato a fasi precedenti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5D47D5FF" w:rsidR="00FB471A" w:rsidRDefault="00EC7F79">
      <w:pPr>
        <w:pStyle w:val="Standard"/>
        <w:rPr>
          <w:rFonts w:ascii="Tahoma" w:hAnsi="Tahoma" w:cs="Tahoma"/>
          <w:b/>
          <w:bCs/>
          <w:color w:val="FF0000"/>
          <w:sz w:val="36"/>
          <w:szCs w:val="36"/>
        </w:rPr>
      </w:pPr>
      <w:r w:rsidRPr="0092533B">
        <w:rPr>
          <w:rFonts w:ascii="Tahoma" w:hAnsi="Tahoma" w:cs="Tahoma"/>
          <w:b/>
          <w:bCs/>
          <w:color w:val="FF0000"/>
          <w:sz w:val="36"/>
          <w:szCs w:val="36"/>
        </w:rPr>
        <w:t xml:space="preserve"> CLASSI DI ETA’</w:t>
      </w:r>
      <w:r w:rsidR="001F33A5">
        <w:rPr>
          <w:rFonts w:ascii="Tahoma" w:hAnsi="Tahoma" w:cs="Tahoma"/>
          <w:b/>
          <w:bCs/>
          <w:color w:val="FF0000"/>
          <w:sz w:val="36"/>
          <w:szCs w:val="36"/>
        </w:rPr>
        <w:t xml:space="preserve"> 202</w:t>
      </w:r>
      <w:r w:rsidR="00633898">
        <w:rPr>
          <w:rFonts w:ascii="Tahoma" w:hAnsi="Tahoma" w:cs="Tahoma"/>
          <w:b/>
          <w:bCs/>
          <w:color w:val="FF0000"/>
          <w:sz w:val="36"/>
          <w:szCs w:val="36"/>
        </w:rPr>
        <w:t>5</w:t>
      </w:r>
    </w:p>
    <w:p w14:paraId="0EF4A406" w14:textId="77777777" w:rsidR="0092533B" w:rsidRPr="0092533B" w:rsidRDefault="0092533B">
      <w:pPr>
        <w:pStyle w:val="Standard"/>
        <w:rPr>
          <w:rFonts w:ascii="Tahoma" w:hAnsi="Tahoma" w:cs="Tahoma"/>
          <w:color w:val="FF0000"/>
          <w:sz w:val="36"/>
          <w:szCs w:val="36"/>
        </w:rPr>
      </w:pP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0380F149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8779D8">
              <w:rPr>
                <w:rFonts w:ascii="Tahoma" w:hAnsi="Tahoma" w:cs="Tahoma"/>
                <w:color w:val="FF0000"/>
              </w:rPr>
              <w:t>20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8779D8">
              <w:rPr>
                <w:rFonts w:ascii="Tahoma" w:hAnsi="Tahoma" w:cs="Tahoma"/>
                <w:color w:val="FF0000"/>
              </w:rPr>
              <w:t>9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8779D8">
              <w:rPr>
                <w:rFonts w:ascii="Tahoma" w:hAnsi="Tahoma" w:cs="Tahoma"/>
                <w:color w:val="FF0000"/>
              </w:rPr>
              <w:t>8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49E79202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  <w:r w:rsidR="00E07314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23D3CD1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8779D8">
              <w:rPr>
                <w:rFonts w:ascii="Tahoma" w:hAnsi="Tahoma" w:cs="Tahoma"/>
                <w:color w:val="FF0000"/>
              </w:rPr>
              <w:t>7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8779D8">
              <w:rPr>
                <w:rFonts w:ascii="Tahoma" w:hAnsi="Tahoma" w:cs="Tahoma"/>
                <w:color w:val="FF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4471797C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8779D8">
              <w:rPr>
                <w:rFonts w:ascii="Tahoma" w:hAnsi="Tahoma" w:cs="Tahoma"/>
                <w:color w:val="FF0000"/>
              </w:rPr>
              <w:t>5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F355E8">
              <w:rPr>
                <w:rFonts w:ascii="Tahoma" w:hAnsi="Tahoma" w:cs="Tahoma"/>
                <w:color w:val="FF0000"/>
              </w:rPr>
              <w:t>1</w:t>
            </w:r>
            <w:r w:rsidR="008779D8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676F6EC2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8779D8">
              <w:rPr>
                <w:rFonts w:ascii="Tahoma" w:hAnsi="Tahoma" w:cs="Tahoma"/>
                <w:color w:val="FF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46B72E7B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="008779D8">
              <w:rPr>
                <w:rFonts w:ascii="Tahoma" w:hAnsi="Tahoma" w:cs="Tahoma"/>
                <w:color w:val="FF0000"/>
              </w:rPr>
              <w:t>2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BB32B7">
              <w:rPr>
                <w:rFonts w:ascii="Tahoma" w:hAnsi="Tahoma" w:cs="Tahoma"/>
                <w:color w:val="FF0000"/>
              </w:rPr>
              <w:t>1</w:t>
            </w:r>
            <w:r w:rsidR="008779D8">
              <w:rPr>
                <w:rFonts w:ascii="Tahoma" w:hAnsi="Tahoma" w:cs="Tahoma"/>
                <w:color w:val="FF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BB32B7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31C5CC05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8779D8">
              <w:rPr>
                <w:rFonts w:ascii="Tahoma" w:hAnsi="Tahoma" w:cs="Tahoma"/>
                <w:color w:val="FF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BB32B7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AC955AC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8779D8">
              <w:rPr>
                <w:rFonts w:ascii="Tahoma" w:hAnsi="Tahoma" w:cs="Tahoma"/>
                <w:color w:val="FF0000"/>
              </w:rPr>
              <w:t>2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>
              <w:rPr>
                <w:rFonts w:ascii="Tahoma" w:hAnsi="Tahoma" w:cs="Tahoma"/>
                <w:color w:val="FF0000"/>
              </w:rPr>
              <w:t>1</w:t>
            </w:r>
            <w:r w:rsidR="008779D8">
              <w:rPr>
                <w:rFonts w:ascii="Tahoma" w:hAnsi="Tahoma" w:cs="Tahoma"/>
                <w:color w:val="FF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3E266CF4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GIURIE</w:t>
      </w:r>
    </w:p>
    <w:p w14:paraId="632EAC9F" w14:textId="7C7CF468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 xml:space="preserve">La Competizione sarà arbitrata con il regolamento EDUCATIVO Uisp DO </w:t>
      </w:r>
      <w:r w:rsidR="005D72A3">
        <w:rPr>
          <w:rFonts w:ascii="Tahoma" w:hAnsi="Tahoma" w:cs="Tahoma"/>
          <w:b/>
          <w:color w:val="FF0000"/>
          <w:sz w:val="24"/>
        </w:rPr>
        <w:t xml:space="preserve">Liguria 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45A9D95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>La quota di iscrizione per ogni atleta è fissat</w:t>
      </w:r>
      <w:r w:rsidR="00633898">
        <w:rPr>
          <w:rFonts w:ascii="Tahoma" w:hAnsi="Tahoma" w:cs="Tahoma"/>
          <w:b/>
          <w:bCs/>
          <w:color w:val="FF0000"/>
          <w:sz w:val="24"/>
        </w:rPr>
        <w:t>a</w:t>
      </w:r>
      <w:r>
        <w:rPr>
          <w:rFonts w:ascii="Tahoma" w:hAnsi="Tahoma" w:cs="Tahoma"/>
          <w:b/>
          <w:bCs/>
          <w:color w:val="FF0000"/>
          <w:sz w:val="24"/>
        </w:rPr>
        <w:t xml:space="preserve">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0E27DAF6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2E66A7">
        <w:rPr>
          <w:rFonts w:ascii="Tahoma" w:hAnsi="Tahoma" w:cs="Tahoma"/>
          <w:b/>
          <w:bCs/>
          <w:color w:val="FF0000"/>
          <w:sz w:val="24"/>
          <w:u w:val="single"/>
        </w:rPr>
        <w:t>2</w:t>
      </w:r>
      <w:r w:rsidR="008779D8">
        <w:rPr>
          <w:rFonts w:ascii="Tahoma" w:hAnsi="Tahoma" w:cs="Tahoma"/>
          <w:b/>
          <w:bCs/>
          <w:color w:val="FF0000"/>
          <w:sz w:val="24"/>
          <w:u w:val="single"/>
        </w:rPr>
        <w:t>0</w:t>
      </w:r>
      <w:r w:rsidR="002E66A7">
        <w:rPr>
          <w:rFonts w:ascii="Tahoma" w:hAnsi="Tahoma" w:cs="Tahoma"/>
          <w:b/>
          <w:bCs/>
          <w:color w:val="FF0000"/>
          <w:sz w:val="24"/>
          <w:u w:val="single"/>
        </w:rPr>
        <w:t xml:space="preserve"> </w:t>
      </w:r>
      <w:proofErr w:type="gramStart"/>
      <w:r w:rsidR="002E66A7">
        <w:rPr>
          <w:rFonts w:ascii="Tahoma" w:hAnsi="Tahoma" w:cs="Tahoma"/>
          <w:b/>
          <w:bCs/>
          <w:color w:val="FF0000"/>
          <w:sz w:val="24"/>
          <w:u w:val="single"/>
        </w:rPr>
        <w:t>Maggi</w:t>
      </w:r>
      <w:r w:rsidR="001F33A5">
        <w:rPr>
          <w:rFonts w:ascii="Tahoma" w:hAnsi="Tahoma" w:cs="Tahoma"/>
          <w:b/>
          <w:bCs/>
          <w:color w:val="FF0000"/>
          <w:sz w:val="24"/>
          <w:u w:val="single"/>
        </w:rPr>
        <w:t>o</w:t>
      </w:r>
      <w:proofErr w:type="gramEnd"/>
      <w:r w:rsidR="001F33A5"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8779D8">
        <w:rPr>
          <w:rFonts w:ascii="Tahoma" w:hAnsi="Tahoma" w:cs="Tahoma"/>
          <w:b/>
          <w:bCs/>
          <w:color w:val="FF0000"/>
          <w:sz w:val="24"/>
          <w:u w:val="single"/>
        </w:rPr>
        <w:t>5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r>
        <w:rPr>
          <w:rFonts w:ascii="Tahoma" w:hAnsi="Tahoma" w:cs="Tahoma"/>
          <w:b/>
          <w:bCs/>
          <w:color w:val="4472C4"/>
          <w:sz w:val="24"/>
          <w:u w:val="single"/>
        </w:rPr>
        <w:t>disciplineorientali.liguria@uisp.</w:t>
      </w:r>
      <w:r>
        <w:rPr>
          <w:rFonts w:ascii="Tahoma" w:hAnsi="Tahoma" w:cs="Tahoma"/>
          <w:b/>
          <w:bCs/>
          <w:color w:val="4472C4"/>
          <w:sz w:val="24"/>
        </w:rPr>
        <w:t>it</w:t>
      </w:r>
    </w:p>
    <w:p w14:paraId="4C4BD1E6" w14:textId="0029AB2F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29F9" w14:textId="77777777" w:rsidR="00A27CB5" w:rsidRDefault="00A27CB5">
      <w:r>
        <w:separator/>
      </w:r>
    </w:p>
  </w:endnote>
  <w:endnote w:type="continuationSeparator" w:id="0">
    <w:p w14:paraId="0C823A8F" w14:textId="77777777" w:rsidR="00A27CB5" w:rsidRDefault="00A2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6249" w14:textId="77777777" w:rsidR="004F74C5" w:rsidRDefault="004F74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D0960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C545" w14:textId="77777777" w:rsidR="004F74C5" w:rsidRDefault="004F74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451A" w14:textId="77777777" w:rsidR="00A27CB5" w:rsidRDefault="00A27CB5">
      <w:r>
        <w:rPr>
          <w:color w:val="000000"/>
        </w:rPr>
        <w:separator/>
      </w:r>
    </w:p>
  </w:footnote>
  <w:footnote w:type="continuationSeparator" w:id="0">
    <w:p w14:paraId="15C80DFC" w14:textId="77777777" w:rsidR="00A27CB5" w:rsidRDefault="00A2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787B" w14:textId="77777777" w:rsidR="004F74C5" w:rsidRDefault="004F74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B646" w14:textId="4886AA35" w:rsidR="00EC1CD0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</w:t>
    </w:r>
    <w:r>
      <w:rPr>
        <w:rFonts w:ascii="Arial Narrow" w:hAnsi="Arial Narrow" w:cs="Arial Narrow"/>
        <w:color w:val="0A8137"/>
        <w:sz w:val="24"/>
        <w:szCs w:val="24"/>
      </w:rPr>
      <w:t>i</w:t>
    </w:r>
  </w:p>
  <w:p w14:paraId="458C501B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A26C" w14:textId="77777777" w:rsidR="004F74C5" w:rsidRDefault="004F74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81B95"/>
    <w:rsid w:val="000924CD"/>
    <w:rsid w:val="000A6200"/>
    <w:rsid w:val="0011245F"/>
    <w:rsid w:val="001F33A5"/>
    <w:rsid w:val="00245C70"/>
    <w:rsid w:val="002E66A7"/>
    <w:rsid w:val="003824F5"/>
    <w:rsid w:val="003E2D15"/>
    <w:rsid w:val="00402B87"/>
    <w:rsid w:val="00412A37"/>
    <w:rsid w:val="004F74C5"/>
    <w:rsid w:val="00537316"/>
    <w:rsid w:val="005D72A3"/>
    <w:rsid w:val="005F6648"/>
    <w:rsid w:val="00633898"/>
    <w:rsid w:val="006A692A"/>
    <w:rsid w:val="0085798D"/>
    <w:rsid w:val="00875292"/>
    <w:rsid w:val="008779D8"/>
    <w:rsid w:val="0092533B"/>
    <w:rsid w:val="00A15575"/>
    <w:rsid w:val="00A27CB5"/>
    <w:rsid w:val="00AA753D"/>
    <w:rsid w:val="00B234C3"/>
    <w:rsid w:val="00B64B58"/>
    <w:rsid w:val="00BB32B7"/>
    <w:rsid w:val="00C42092"/>
    <w:rsid w:val="00D071B7"/>
    <w:rsid w:val="00D07770"/>
    <w:rsid w:val="00D51B95"/>
    <w:rsid w:val="00E07314"/>
    <w:rsid w:val="00E365E6"/>
    <w:rsid w:val="00EC1CD0"/>
    <w:rsid w:val="00EC322C"/>
    <w:rsid w:val="00EC7F79"/>
    <w:rsid w:val="00F25DE8"/>
    <w:rsid w:val="00F355E8"/>
    <w:rsid w:val="00F75BA9"/>
    <w:rsid w:val="00FA23DB"/>
    <w:rsid w:val="00FB471A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5</cp:revision>
  <cp:lastPrinted>2022-12-12T16:23:00Z</cp:lastPrinted>
  <dcterms:created xsi:type="dcterms:W3CDTF">2025-04-15T16:21:00Z</dcterms:created>
  <dcterms:modified xsi:type="dcterms:W3CDTF">2025-05-01T04:50:00Z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