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7B" w:rsidRPr="00B87F7B" w:rsidRDefault="00B87F7B" w:rsidP="00B87F7B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555555"/>
          <w:sz w:val="45"/>
          <w:szCs w:val="45"/>
          <w:lang w:eastAsia="it-IT"/>
        </w:rPr>
      </w:pPr>
      <w:r w:rsidRPr="00B87F7B">
        <w:rPr>
          <w:rFonts w:ascii="Helvetica" w:eastAsia="Times New Roman" w:hAnsi="Helvetica" w:cs="Helvetica"/>
          <w:color w:val="555555"/>
          <w:sz w:val="45"/>
          <w:szCs w:val="45"/>
          <w:lang w:eastAsia="it-IT"/>
        </w:rPr>
        <w:t>PROGETTO CARCERE</w:t>
      </w:r>
    </w:p>
    <w:p w:rsidR="00B87F7B" w:rsidRPr="00B87F7B" w:rsidRDefault="00B87F7B" w:rsidP="00B87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B87F7B">
        <w:rPr>
          <w:rFonts w:ascii="Helvetica" w:eastAsia="Times New Roman" w:hAnsi="Helvetica" w:cs="Helvetica"/>
          <w:b/>
          <w:bCs/>
          <w:color w:val="555555"/>
          <w:sz w:val="23"/>
          <w:szCs w:val="23"/>
          <w:lang w:eastAsia="it-IT"/>
        </w:rPr>
        <w:t xml:space="preserve">Corso di Ginnastica </w:t>
      </w:r>
      <w:proofErr w:type="gramStart"/>
      <w:r w:rsidRPr="00B87F7B">
        <w:rPr>
          <w:rFonts w:ascii="Helvetica" w:eastAsia="Times New Roman" w:hAnsi="Helvetica" w:cs="Helvetica"/>
          <w:b/>
          <w:bCs/>
          <w:color w:val="555555"/>
          <w:sz w:val="23"/>
          <w:szCs w:val="23"/>
          <w:lang w:eastAsia="it-IT"/>
        </w:rPr>
        <w:t>dolce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  rivolto</w:t>
      </w:r>
      <w:proofErr w:type="gram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alla sezione dei paraplegici finanziato dalla Provincia di Parma all'interno dei piani di zona finalizzato ad un'azione di prevenzione e recupero e di rieducazione attraverso il rispetto delle regole.</w:t>
      </w:r>
    </w:p>
    <w:p w:rsidR="00B87F7B" w:rsidRPr="00B87F7B" w:rsidRDefault="00B87F7B" w:rsidP="00B87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B87F7B">
        <w:rPr>
          <w:rFonts w:ascii="Helvetica" w:eastAsia="Times New Roman" w:hAnsi="Helvetica" w:cs="Helvetica"/>
          <w:b/>
          <w:bCs/>
          <w:color w:val="555555"/>
          <w:sz w:val="23"/>
          <w:szCs w:val="23"/>
          <w:lang w:eastAsia="it-IT"/>
        </w:rPr>
        <w:t>Corso "Gioco - sport"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 realizzato in collaborazione con l'azienda Usl e finanziato dalla Fondazione Cariparma volto a migliorare la qualità di vita dei detenuti attraverso la pratica sportiva per migliorare lo sviluppo psico-fisico e diminuire il rischio di gesti autolesionistici e di suicidi,</w:t>
      </w:r>
    </w:p>
    <w:p w:rsidR="00B87F7B" w:rsidRPr="00B87F7B" w:rsidRDefault="00B87F7B" w:rsidP="00B87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Si articola in un Corso di Avviamento alla Corsa e due di Avviamento allo Sport. </w:t>
      </w:r>
    </w:p>
    <w:p w:rsidR="00B87F7B" w:rsidRPr="00B87F7B" w:rsidRDefault="00B87F7B" w:rsidP="00B87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proofErr w:type="spellStart"/>
      <w:r w:rsidRPr="00B87F7B">
        <w:rPr>
          <w:rFonts w:ascii="Helvetica" w:eastAsia="Times New Roman" w:hAnsi="Helvetica" w:cs="Helvetica"/>
          <w:b/>
          <w:bCs/>
          <w:color w:val="555555"/>
          <w:sz w:val="23"/>
          <w:szCs w:val="23"/>
          <w:lang w:eastAsia="it-IT"/>
        </w:rPr>
        <w:t>Vivicittà</w:t>
      </w:r>
      <w:proofErr w:type="spellEnd"/>
      <w:r w:rsidRPr="00B87F7B">
        <w:rPr>
          <w:rFonts w:ascii="Helvetica" w:eastAsia="Times New Roman" w:hAnsi="Helvetica" w:cs="Helvetica"/>
          <w:b/>
          <w:bCs/>
          <w:color w:val="555555"/>
          <w:sz w:val="23"/>
          <w:szCs w:val="23"/>
          <w:lang w:eastAsia="it-IT"/>
        </w:rPr>
        <w:t xml:space="preserve"> Porte aperte</w:t>
      </w:r>
    </w:p>
    <w:p w:rsidR="00B87F7B" w:rsidRPr="00B87F7B" w:rsidRDefault="00B87F7B" w:rsidP="00B87F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 </w:t>
      </w:r>
    </w:p>
    <w:p w:rsidR="00B87F7B" w:rsidRPr="00B87F7B" w:rsidRDefault="00B87F7B" w:rsidP="00B87F7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Venerdì 13 maggio si è svolta la tradizionale manifestazione 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Vivicittà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- Porte aperte all'interno degli Istituti Penitenziari di Via Burla arrivando così alla sua dodicesima edizione.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 xml:space="preserve">Impegno, divertimento, emozioni, viva partecipazione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eintegrazione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 hanno permesso di oltrepassare le barriere, consentendo così un'esperienza di accoglienza e di vicinanza con la comunità esterna.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 xml:space="preserve">Molti gli atleti intervenuti : gli studenti dell'ISSIS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P.Giordani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, istruttori Uisp, rappresentanti delle società sportive locali ma soprattutto i detenuti del primo Corso di Avviamento alla Corsa realizzato all'interno della struttura in collaborazione con l'azienda Usl (era presente la Direttrice del Distretto di Parma,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D.ssa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Giuseppina Ciotti), finanziato dalla Fondazione Cariparma (rappresentata dal Dr. Antonio Costantino, del Consiglio di Amministrazione) e coadiuvato dall'impegno e disponibilità offertaci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da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la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D.ssa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Anna Albano, Direttrice degli Istituti Penitenziari.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>Grazie agli allenamenti e alla tattica dell'istruttrice Uisp Katia, i primi 5 classificati sono stati proprio alcuni corsisti.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>Per la prima volta , oltre alla consueta corsa di 15 minuti, è stata organizzata anche una gara di velocità sui 100 metri.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 xml:space="preserve">Tra i testimonial, Paolo Bucci - ultramaratoneta - ha regalato ai vincitori alcune maglie ricordo delle sue imprese sportive e insieme ad Alberto Michelotti hanno donato magliette e borracce Uisp -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Vivicittà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a tutti i partecipanti.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 xml:space="preserve">Simbolo della giornata è stata la gioia di tutti mentre si stringevano al sorriso e all'emozione </w:t>
      </w:r>
      <w:proofErr w:type="spellStart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diSamir</w:t>
      </w:r>
      <w:proofErr w:type="spellEnd"/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 - vincitore di entrambe le gare - che ha dedicato la sua vittoria ai compagni della sezione paraplegici che non hanno potuto assistere alla manifestazione.</w:t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</w:r>
      <w:r w:rsidRPr="00B87F7B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br/>
        <w:t>E' innegabile che in questa occasione si sia potuto vivere pienamente il senso dello sport come momento di aggregazione, di conoscenza del proprio potenziale e di scambio con un altro mondo che - sia per i detenuti che per gli esterni - a volte può sembrare più lontano di quanto non lo sia veramente.</w:t>
      </w:r>
    </w:p>
    <w:p w:rsidR="00B80E88" w:rsidRDefault="00B87F7B">
      <w:bookmarkStart w:id="0" w:name="_GoBack"/>
      <w:bookmarkEnd w:id="0"/>
    </w:p>
    <w:sectPr w:rsidR="00B8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7B"/>
    <w:rsid w:val="004229E3"/>
    <w:rsid w:val="009F3FDC"/>
    <w:rsid w:val="00B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221B-B7E8-4FC3-BFC0-0EC4803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7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7F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7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2019-10-08T09:41:00Z</dcterms:created>
  <dcterms:modified xsi:type="dcterms:W3CDTF">2019-10-08T09:42:00Z</dcterms:modified>
</cp:coreProperties>
</file>