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25" w:rsidRPr="00F66925" w:rsidRDefault="00F66925" w:rsidP="00F669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F66925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CITTA' IN DANZA PERUGIA</w:t>
      </w:r>
    </w:p>
    <w:p w:rsidR="00F66925" w:rsidRPr="00F66925" w:rsidRDefault="00F66925" w:rsidP="00F6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92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Il </w:t>
      </w:r>
      <w:r w:rsidR="000439D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29</w:t>
      </w:r>
      <w:r w:rsidRPr="00F6692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MARZO 20</w:t>
      </w:r>
      <w:r w:rsidR="000439D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20</w:t>
      </w:r>
      <w:r w:rsidRPr="00F6692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9 al Teatro MORLACCHI di PERUGIA torna il "CITTA' IN DANZA"! iscrizioni entro 1</w:t>
      </w:r>
      <w:r w:rsidR="000439D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0</w:t>
      </w:r>
      <w:r w:rsidRPr="00F6692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febbraio. </w:t>
      </w:r>
    </w:p>
    <w:p w:rsidR="00F66925" w:rsidRPr="00F66925" w:rsidRDefault="00F66925" w:rsidP="00F66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92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F66925" w:rsidRPr="00F66925" w:rsidRDefault="00F66925" w:rsidP="00F66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9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Anche quest'anno, il </w:t>
      </w:r>
      <w:r w:rsidRPr="00F669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Comitato UISP Perugia - Trasimeno</w:t>
      </w:r>
      <w:r w:rsidRPr="00F669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collaborazione con la </w:t>
      </w:r>
      <w:r w:rsidRPr="00F669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Struttura Nazionale UISP Danza</w:t>
      </w:r>
      <w:r w:rsidRPr="00F669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organizza l'evento </w:t>
      </w:r>
      <w:r w:rsidRPr="00F669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"CITTA' IN DANZA 20</w:t>
      </w:r>
      <w:r w:rsidR="000439D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20</w:t>
      </w:r>
      <w:r w:rsidRPr="00F669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".</w:t>
      </w:r>
    </w:p>
    <w:p w:rsidR="00F66925" w:rsidRPr="00F66925" w:rsidRDefault="00F66925" w:rsidP="00F66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9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2923540" cy="1940560"/>
            <wp:effectExtent l="0" t="0" r="0" b="2540"/>
            <wp:docPr id="1" name="Immagine 1" descr="http://www.uisp.it/perugia/files/principale/MORLAC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isp.it/perugia/files/principale/MORLACCH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925" w:rsidRPr="00F66925" w:rsidRDefault="00F66925" w:rsidP="00F66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9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Categorie, premi e ospiti come da </w:t>
      </w:r>
      <w:proofErr w:type="spellStart"/>
      <w:r w:rsidRPr="00F66925">
        <w:rPr>
          <w:rFonts w:ascii="Times New Roman" w:eastAsia="Times New Roman" w:hAnsi="Times New Roman" w:cs="Times New Roman"/>
          <w:sz w:val="24"/>
          <w:szCs w:val="24"/>
          <w:lang w:eastAsia="it-IT"/>
        </w:rPr>
        <w:t>trdizione</w:t>
      </w:r>
      <w:proofErr w:type="spellEnd"/>
      <w:r w:rsidRPr="00F669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Durante la </w:t>
      </w:r>
      <w:proofErr w:type="spellStart"/>
      <w:r w:rsidRPr="00F66925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manifestsazione</w:t>
      </w:r>
      <w:proofErr w:type="spellEnd"/>
      <w:r w:rsidRPr="00F669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scuola potrà presentare le proprie coreografie in categorie e generi diversi: classico, moderno, contemporaneo, </w:t>
      </w:r>
      <w:proofErr w:type="spellStart"/>
      <w:r w:rsidRPr="00F66925">
        <w:rPr>
          <w:rFonts w:ascii="Times New Roman" w:eastAsia="Times New Roman" w:hAnsi="Times New Roman" w:cs="Times New Roman"/>
          <w:sz w:val="24"/>
          <w:szCs w:val="24"/>
          <w:lang w:eastAsia="it-IT"/>
        </w:rPr>
        <w:t>street</w:t>
      </w:r>
      <w:proofErr w:type="spellEnd"/>
      <w:r w:rsidRPr="00F669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dance, dance etniche e popolari.</w:t>
      </w:r>
    </w:p>
    <w:p w:rsidR="000439DD" w:rsidRDefault="00F66925" w:rsidP="00F66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9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categorie di danzatrici e danzatori saranno composte da bambini di età fino 9 anni, ragazze e ragazzi dai 10 ai 15 anni, adulti a partire dai 16 anni compiuti;  la giuria , formata da esperti giudici provenienti dalla </w:t>
      </w:r>
      <w:proofErr w:type="spellStart"/>
      <w:r w:rsidRPr="00F66925">
        <w:rPr>
          <w:rFonts w:ascii="Times New Roman" w:eastAsia="Times New Roman" w:hAnsi="Times New Roman" w:cs="Times New Roman"/>
          <w:sz w:val="24"/>
          <w:szCs w:val="24"/>
          <w:lang w:eastAsia="it-IT"/>
        </w:rPr>
        <w:t>SdA</w:t>
      </w:r>
      <w:proofErr w:type="spellEnd"/>
      <w:r w:rsidRPr="00F669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Nazionale </w:t>
      </w:r>
      <w:proofErr w:type="spellStart"/>
      <w:r w:rsidRPr="00F66925">
        <w:rPr>
          <w:rFonts w:ascii="Times New Roman" w:eastAsia="Times New Roman" w:hAnsi="Times New Roman" w:cs="Times New Roman"/>
          <w:sz w:val="24"/>
          <w:szCs w:val="24"/>
          <w:lang w:eastAsia="it-IT"/>
        </w:rPr>
        <w:t>uisp</w:t>
      </w:r>
      <w:proofErr w:type="spellEnd"/>
      <w:r w:rsidRPr="00F669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Danza, selezionerà le coreografie destinate a partecipare alla rassegna finale nazionale.  Saranno inoltre assegnati premi e borse di studio alle scuole più meritevoli.</w:t>
      </w:r>
    </w:p>
    <w:p w:rsidR="00F66925" w:rsidRPr="00F66925" w:rsidRDefault="00F66925" w:rsidP="00F66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92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it-IT"/>
        </w:rPr>
        <w:t xml:space="preserve">per informazioni e iscrizioni </w:t>
      </w:r>
      <w:r w:rsidR="000439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it-IT"/>
        </w:rPr>
        <w:t xml:space="preserve"> </w:t>
      </w:r>
      <w:hyperlink r:id="rId6" w:tooltip="PER ISCRIZIONI CLICCA QUI" w:history="1">
        <w:r w:rsidRPr="00F6692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tel. 0755730699</w:t>
        </w:r>
      </w:hyperlink>
      <w:r w:rsidR="000439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it-IT"/>
        </w:rPr>
        <w:t xml:space="preserve">  </w:t>
      </w:r>
      <w:bookmarkStart w:id="0" w:name="_GoBack"/>
      <w:bookmarkEnd w:id="0"/>
      <w:r w:rsidR="000439DD">
        <w:fldChar w:fldCharType="begin"/>
      </w:r>
      <w:r w:rsidR="000439DD">
        <w:instrText xml:space="preserve"> HYPERLINK "http://www.uisp.it/perugia/files/principale/cit2018_7.pdf" \o "PER ISCRIZIONI CLICCA QUI" </w:instrText>
      </w:r>
      <w:r w:rsidR="000439DD">
        <w:fldChar w:fldCharType="separate"/>
      </w:r>
      <w:r w:rsidRPr="00F6692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it-IT"/>
        </w:rPr>
        <w:t>e-mail perugiatrasimeno@uisp.it</w:t>
      </w:r>
      <w:r w:rsidR="000439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it-IT"/>
        </w:rPr>
        <w:fldChar w:fldCharType="end"/>
      </w:r>
    </w:p>
    <w:p w:rsidR="00CB2B96" w:rsidRDefault="00CB2B96"/>
    <w:sectPr w:rsidR="00CB2B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25"/>
    <w:rsid w:val="000439DD"/>
    <w:rsid w:val="00624215"/>
    <w:rsid w:val="00CB2B96"/>
    <w:rsid w:val="00F6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F669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6692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6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6692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F669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6692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6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6692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isp.it/perugia/files/principale/cit2018_7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2019-12-02T09:18:00Z</dcterms:created>
  <dcterms:modified xsi:type="dcterms:W3CDTF">2019-12-02T09:22:00Z</dcterms:modified>
</cp:coreProperties>
</file>