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00"/>
      </w:tblPr>
      <w:tblGrid>
        <w:gridCol w:w="251"/>
        <w:gridCol w:w="3008"/>
        <w:gridCol w:w="7515"/>
        <w:gridCol w:w="236"/>
      </w:tblGrid>
      <w:tr w:rsidR="00D43920" w:rsidRPr="005C42F8" w:rsidTr="003A72F4">
        <w:trPr>
          <w:trHeight w:val="1763"/>
        </w:trPr>
        <w:tc>
          <w:tcPr>
            <w:tcW w:w="114" w:type="pct"/>
          </w:tcPr>
          <w:p w:rsidR="00D43920" w:rsidRPr="005C42F8" w:rsidRDefault="00D43920" w:rsidP="0091620C">
            <w:pPr>
              <w:tabs>
                <w:tab w:val="left" w:pos="350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366" w:type="pct"/>
            <w:noWrap/>
          </w:tcPr>
          <w:p w:rsidR="00D43920" w:rsidRPr="003A72F4" w:rsidRDefault="00D43920" w:rsidP="003A72F4">
            <w:pPr>
              <w:pStyle w:val="Title"/>
              <w:jc w:val="left"/>
              <w:rPr>
                <w:color w:val="2B8556"/>
                <w:sz w:val="28"/>
                <w:szCs w:val="28"/>
              </w:rPr>
            </w:pPr>
          </w:p>
          <w:p w:rsidR="00D43920" w:rsidRDefault="00D43920" w:rsidP="003A72F4">
            <w:pPr>
              <w:pStyle w:val="Title"/>
              <w:jc w:val="left"/>
              <w:rPr>
                <w:color w:val="105E3B"/>
                <w:sz w:val="28"/>
                <w:szCs w:val="28"/>
              </w:rPr>
            </w:pPr>
            <w:r w:rsidRPr="00D83F78">
              <w:rPr>
                <w:sz w:val="52"/>
                <w:szCs w:val="5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6.25pt;height:63pt" o:bordertopcolor="this" o:borderleftcolor="this" o:borderbottomcolor="this" o:borderrightcolor="this">
                  <v:imagedata r:id="rId4" r:href="rId5"/>
                </v:shape>
              </w:pict>
            </w:r>
          </w:p>
          <w:p w:rsidR="00D43920" w:rsidRPr="00BD1C80" w:rsidRDefault="00D43920" w:rsidP="000474B3">
            <w:pPr>
              <w:pStyle w:val="Title"/>
              <w:jc w:val="left"/>
              <w:rPr>
                <w:color w:val="105E3B"/>
                <w:sz w:val="28"/>
                <w:szCs w:val="28"/>
              </w:rPr>
            </w:pPr>
            <w:r>
              <w:rPr>
                <w:color w:val="105E3B"/>
                <w:sz w:val="28"/>
                <w:szCs w:val="28"/>
              </w:rPr>
              <w:t xml:space="preserve"> </w:t>
            </w:r>
            <w:r w:rsidRPr="00BD1C80">
              <w:rPr>
                <w:color w:val="105E3B"/>
                <w:sz w:val="28"/>
                <w:szCs w:val="28"/>
              </w:rPr>
              <w:t>Lega Tennis-Cagliari</w:t>
            </w:r>
          </w:p>
        </w:tc>
        <w:tc>
          <w:tcPr>
            <w:tcW w:w="3413" w:type="pct"/>
          </w:tcPr>
          <w:p w:rsidR="00D43920" w:rsidRDefault="00D43920" w:rsidP="00DB4AE5">
            <w:pPr>
              <w:tabs>
                <w:tab w:val="left" w:pos="350"/>
              </w:tabs>
              <w:spacing w:line="240" w:lineRule="atLeast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</w:t>
            </w:r>
          </w:p>
          <w:p w:rsidR="00D43920" w:rsidRPr="00BD1C80" w:rsidRDefault="00D43920" w:rsidP="00DB4AE5">
            <w:pPr>
              <w:tabs>
                <w:tab w:val="left" w:pos="350"/>
              </w:tabs>
              <w:spacing w:line="240" w:lineRule="atLeast"/>
              <w:jc w:val="both"/>
              <w:rPr>
                <w:rFonts w:ascii="Arial Narrow" w:hAnsi="Arial Narrow"/>
                <w:b/>
                <w:color w:val="105E3B"/>
                <w:sz w:val="22"/>
              </w:rPr>
            </w:pPr>
            <w:r w:rsidRPr="00BD1C80">
              <w:rPr>
                <w:rFonts w:ascii="Arial Narrow" w:hAnsi="Arial Narrow"/>
                <w:color w:val="105E3B"/>
                <w:sz w:val="22"/>
              </w:rPr>
              <w:t xml:space="preserve">                                              </w:t>
            </w:r>
            <w:r w:rsidRPr="00BD1C80">
              <w:rPr>
                <w:rFonts w:ascii="Arial Narrow" w:hAnsi="Arial Narrow"/>
                <w:b/>
                <w:color w:val="105E3B"/>
                <w:sz w:val="22"/>
              </w:rPr>
              <w:t>COMITATO TERRITORIALE DI CAGLIARI</w:t>
            </w:r>
          </w:p>
          <w:p w:rsidR="00D43920" w:rsidRPr="00BD1C80" w:rsidRDefault="00D43920" w:rsidP="00DB4AE5">
            <w:pPr>
              <w:tabs>
                <w:tab w:val="left" w:pos="350"/>
              </w:tabs>
              <w:spacing w:before="120" w:line="240" w:lineRule="atLeast"/>
              <w:jc w:val="both"/>
              <w:rPr>
                <w:rFonts w:ascii="Arial Narrow" w:hAnsi="Arial Narrow"/>
                <w:b/>
                <w:color w:val="105E3B"/>
                <w:sz w:val="22"/>
              </w:rPr>
            </w:pP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                                   Viale Trieste, 69 - 09123 Cagliari </w:t>
            </w:r>
            <w:r w:rsidRPr="006C6D78">
              <w:rPr>
                <w:rFonts w:ascii="Arial Narrow" w:hAnsi="Arial Narrow"/>
                <w:b/>
                <w:color w:val="FF0000"/>
                <w:sz w:val="22"/>
                <w:szCs w:val="22"/>
              </w:rPr>
              <w:sym w:font="Wingdings" w:char="F028"/>
            </w: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 Telefax 070.659.754</w:t>
            </w:r>
          </w:p>
          <w:p w:rsidR="00D43920" w:rsidRPr="00BD1C80" w:rsidRDefault="00D43920" w:rsidP="00DB4AE5">
            <w:pPr>
              <w:tabs>
                <w:tab w:val="left" w:pos="350"/>
              </w:tabs>
              <w:spacing w:before="120" w:line="240" w:lineRule="atLeast"/>
              <w:jc w:val="both"/>
              <w:rPr>
                <w:rFonts w:ascii="Arial Narrow" w:hAnsi="Arial Narrow"/>
                <w:b/>
                <w:color w:val="105E3B"/>
                <w:sz w:val="22"/>
              </w:rPr>
            </w:pP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                                                  </w:t>
            </w:r>
            <w:r w:rsidRPr="006C6D78">
              <w:rPr>
                <w:rFonts w:ascii="Arial Narrow" w:hAnsi="Arial Narrow"/>
                <w:b/>
                <w:color w:val="FF0000"/>
                <w:sz w:val="22"/>
                <w:szCs w:val="22"/>
              </w:rPr>
              <w:sym w:font="Wingdings" w:char="F02A"/>
            </w: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 E-mail: legatennis@uispcagliari.it </w:t>
            </w:r>
          </w:p>
          <w:p w:rsidR="00D43920" w:rsidRPr="00BD1C80" w:rsidRDefault="00D43920" w:rsidP="00DB4AE5">
            <w:pPr>
              <w:tabs>
                <w:tab w:val="left" w:pos="350"/>
              </w:tabs>
              <w:spacing w:before="120" w:line="240" w:lineRule="atLeast"/>
              <w:jc w:val="both"/>
              <w:rPr>
                <w:rFonts w:ascii="Arial Narrow" w:hAnsi="Arial Narrow"/>
                <w:b/>
                <w:color w:val="105E3B"/>
                <w:sz w:val="22"/>
              </w:rPr>
            </w:pP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                   </w:t>
            </w:r>
            <w:r>
              <w:rPr>
                <w:rFonts w:ascii="Arial Narrow" w:hAnsi="Arial Narrow"/>
                <w:b/>
                <w:color w:val="105E3B"/>
                <w:sz w:val="22"/>
              </w:rPr>
              <w:t xml:space="preserve">   </w:t>
            </w:r>
            <w:r w:rsidRPr="006C6D78">
              <w:rPr>
                <w:rFonts w:ascii="Arial Narrow" w:hAnsi="Arial Narrow"/>
                <w:b/>
                <w:color w:val="FF0000"/>
                <w:sz w:val="22"/>
                <w:szCs w:val="22"/>
              </w:rPr>
              <w:sym w:font="Wingdings" w:char="F02A"/>
            </w: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 E-mail: </w:t>
            </w:r>
            <w:hyperlink r:id="rId6" w:history="1">
              <w:r w:rsidRPr="00BD1C80">
                <w:rPr>
                  <w:rFonts w:ascii="Arial Narrow" w:hAnsi="Arial Narrow"/>
                  <w:b/>
                  <w:color w:val="105E3B"/>
                  <w:sz w:val="22"/>
                </w:rPr>
                <w:t>segreteria@uispcagliari.it</w:t>
              </w:r>
            </w:hyperlink>
            <w:r>
              <w:rPr>
                <w:b/>
                <w:color w:val="105E3B"/>
              </w:rPr>
              <w:t xml:space="preserve"> </w:t>
            </w: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 -</w:t>
            </w:r>
            <w:r>
              <w:rPr>
                <w:rFonts w:ascii="Arial Narrow" w:hAnsi="Arial Narrow"/>
                <w:b/>
                <w:color w:val="105E3B"/>
                <w:sz w:val="22"/>
              </w:rPr>
              <w:t xml:space="preserve">  </w:t>
            </w:r>
            <w:r w:rsidRPr="00BD1C80">
              <w:rPr>
                <w:rFonts w:ascii="Arial Narrow" w:hAnsi="Arial Narrow"/>
                <w:b/>
                <w:color w:val="105E3B"/>
                <w:sz w:val="22"/>
              </w:rPr>
              <w:t xml:space="preserve">sito internet: </w:t>
            </w:r>
            <w:hyperlink r:id="rId7" w:history="1">
              <w:r w:rsidRPr="00BD1C80">
                <w:rPr>
                  <w:rFonts w:ascii="Arial Narrow" w:hAnsi="Arial Narrow"/>
                  <w:b/>
                  <w:color w:val="105E3B"/>
                  <w:sz w:val="22"/>
                </w:rPr>
                <w:t>www.uispcagliari.it</w:t>
              </w:r>
            </w:hyperlink>
          </w:p>
          <w:p w:rsidR="00D43920" w:rsidRPr="005C42F8" w:rsidRDefault="00D43920" w:rsidP="00DB4AE5">
            <w:pPr>
              <w:tabs>
                <w:tab w:val="left" w:pos="350"/>
              </w:tabs>
              <w:spacing w:line="240" w:lineRule="atLeast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07" w:type="pct"/>
          </w:tcPr>
          <w:p w:rsidR="00D43920" w:rsidRPr="005C42F8" w:rsidRDefault="00D43920" w:rsidP="00DB4AE5">
            <w:pPr>
              <w:tabs>
                <w:tab w:val="left" w:pos="350"/>
              </w:tabs>
              <w:spacing w:line="240" w:lineRule="atLeast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D43920" w:rsidRDefault="00D43920" w:rsidP="00215B9E">
      <w:pPr>
        <w:pStyle w:val="Title"/>
        <w:ind w:right="-236"/>
        <w:rPr>
          <w:spacing w:val="10"/>
        </w:rPr>
      </w:pPr>
    </w:p>
    <w:p w:rsidR="00D43920" w:rsidRDefault="00D43920" w:rsidP="00215B9E">
      <w:pPr>
        <w:pStyle w:val="Title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CAMPIONATO REGIONALE DI TENNIS A SQUADRE “AMATORI”</w:t>
      </w:r>
    </w:p>
    <w:p w:rsidR="00D43920" w:rsidRDefault="00D43920" w:rsidP="00215B9E">
      <w:pPr>
        <w:pStyle w:val="Title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FASE PROVINCIALE</w:t>
      </w:r>
    </w:p>
    <w:p w:rsidR="00D43920" w:rsidRPr="00975AC4" w:rsidRDefault="00D43920" w:rsidP="00215B9E">
      <w:pPr>
        <w:pStyle w:val="Title"/>
        <w:rPr>
          <w:spacing w:val="10"/>
          <w:sz w:val="28"/>
          <w:szCs w:val="28"/>
        </w:rPr>
      </w:pPr>
    </w:p>
    <w:p w:rsidR="00D43920" w:rsidRDefault="00D43920" w:rsidP="00215B9E">
      <w:pPr>
        <w:spacing w:after="120" w:line="240" w:lineRule="atLeast"/>
        <w:ind w:left="3600" w:hanging="3600"/>
        <w:jc w:val="center"/>
        <w:rPr>
          <w:sz w:val="32"/>
          <w:szCs w:val="32"/>
        </w:rPr>
      </w:pPr>
      <w:r w:rsidRPr="00F505BB">
        <w:rPr>
          <w:sz w:val="32"/>
          <w:szCs w:val="32"/>
        </w:rPr>
        <w:t>REGOLAMENTO</w:t>
      </w:r>
    </w:p>
    <w:p w:rsidR="00D43920" w:rsidRDefault="00D43920" w:rsidP="00215B9E">
      <w:pPr>
        <w:tabs>
          <w:tab w:val="left" w:pos="350"/>
        </w:tabs>
        <w:spacing w:line="240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  <w:t xml:space="preserve">Possono partecipare tutti i CIRCOLI di TENNIS e CRAL affiliati U.I.S.P. Lega Tennis per l’anno </w:t>
      </w:r>
      <w:r w:rsidRPr="00765B10">
        <w:rPr>
          <w:rFonts w:ascii="Arial Narrow" w:hAnsi="Arial Narrow"/>
          <w:b/>
          <w:sz w:val="22"/>
        </w:rPr>
        <w:t>201</w:t>
      </w:r>
      <w:r>
        <w:rPr>
          <w:rFonts w:ascii="Arial Narrow" w:hAnsi="Arial Narrow"/>
          <w:b/>
          <w:sz w:val="22"/>
        </w:rPr>
        <w:t>3</w:t>
      </w:r>
      <w:r>
        <w:rPr>
          <w:rFonts w:ascii="Arial Narrow" w:hAnsi="Arial Narrow"/>
          <w:sz w:val="22"/>
        </w:rPr>
        <w:t>;</w:t>
      </w:r>
    </w:p>
    <w:p w:rsidR="00D43920" w:rsidRDefault="00D43920" w:rsidP="00215B9E">
      <w:pPr>
        <w:tabs>
          <w:tab w:val="left" w:pos="350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  <w:t xml:space="preserve">I Circoli partecipanti devono mettere a disposizione almeno un campo da gioco, </w:t>
      </w:r>
    </w:p>
    <w:p w:rsidR="00D43920" w:rsidRDefault="00D43920" w:rsidP="00215B9E">
      <w:pPr>
        <w:tabs>
          <w:tab w:val="left" w:pos="350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(dichiarare la superficie all’atto dell’iscrizione);</w:t>
      </w:r>
    </w:p>
    <w:p w:rsidR="00D43920" w:rsidRDefault="00D43920" w:rsidP="00215B9E">
      <w:pPr>
        <w:tabs>
          <w:tab w:val="left" w:pos="350"/>
        </w:tabs>
        <w:ind w:left="345" w:hanging="34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  <w:t xml:space="preserve">Le squadre devono essere composte da un minimo di </w:t>
      </w:r>
      <w:r w:rsidRPr="00F94D6F">
        <w:rPr>
          <w:rFonts w:ascii="Arial Narrow" w:hAnsi="Arial Narrow"/>
          <w:b/>
          <w:sz w:val="22"/>
        </w:rPr>
        <w:t>5</w:t>
      </w:r>
      <w:r>
        <w:rPr>
          <w:rFonts w:ascii="Arial Narrow" w:hAnsi="Arial Narrow"/>
          <w:sz w:val="22"/>
        </w:rPr>
        <w:t xml:space="preserve"> giocatori tutti tesserati U.I.S.P. per l’anno </w:t>
      </w:r>
      <w:r w:rsidRPr="00F94D6F">
        <w:rPr>
          <w:rFonts w:ascii="Arial Narrow" w:hAnsi="Arial Narrow"/>
          <w:b/>
          <w:sz w:val="22"/>
        </w:rPr>
        <w:t>2013</w:t>
      </w:r>
      <w:r>
        <w:rPr>
          <w:rFonts w:ascii="Arial Narrow" w:hAnsi="Arial Narrow"/>
          <w:sz w:val="22"/>
        </w:rPr>
        <w:t xml:space="preserve"> e non devono avere classifica U.I.S.P. superiore al livello  </w:t>
      </w:r>
      <w:r w:rsidRPr="008620EA">
        <w:rPr>
          <w:rFonts w:ascii="Arial Narrow" w:hAnsi="Arial Narrow"/>
          <w:b/>
          <w:sz w:val="22"/>
        </w:rPr>
        <w:t>A3</w:t>
      </w:r>
      <w:r>
        <w:rPr>
          <w:rFonts w:ascii="Arial Narrow" w:hAnsi="Arial Narrow"/>
          <w:b/>
          <w:sz w:val="22"/>
        </w:rPr>
        <w:t>;</w:t>
      </w:r>
    </w:p>
    <w:p w:rsidR="00D43920" w:rsidRPr="00BC6EE4" w:rsidRDefault="00D43920" w:rsidP="00215B9E">
      <w:pPr>
        <w:tabs>
          <w:tab w:val="left" w:pos="350"/>
        </w:tabs>
        <w:ind w:left="360" w:hanging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  <w:t xml:space="preserve">Gli incontri si disputeranno di sabato o domenica a partire dalle ore 09:00, non sono ammessi posticipi, </w:t>
      </w:r>
      <w:r w:rsidRPr="00BC6EE4">
        <w:rPr>
          <w:rFonts w:ascii="Arial Narrow" w:hAnsi="Arial Narrow"/>
          <w:b/>
          <w:sz w:val="22"/>
        </w:rPr>
        <w:t>eventuali spostamenti di incontri, per eventi speciali, devono essere richiesti da entrambe le squadre almeno 7 giorni prima ed espressamente autorizzati dall’organizzazione, diversamente verrà data partita persa ad entrambe le squadre ed una penalizzazione di 3 punti se recidive;</w:t>
      </w:r>
    </w:p>
    <w:p w:rsidR="00D43920" w:rsidRDefault="00D43920" w:rsidP="00215B9E">
      <w:pPr>
        <w:tabs>
          <w:tab w:val="left" w:pos="360"/>
        </w:tabs>
        <w:ind w:left="360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  <w:t>Ogni incontro di squadra sarà composto da n° 3 partite, di cui n° 2 doppi e n° 1 singolare, nell’ordine:  1° doppio –  singolare – 2° doppio, (</w:t>
      </w:r>
      <w:r w:rsidRPr="00C35475">
        <w:rPr>
          <w:rFonts w:ascii="Arial Narrow" w:hAnsi="Arial Narrow"/>
          <w:b/>
          <w:sz w:val="22"/>
        </w:rPr>
        <w:t>in ogni incontro si possono schierare massimo due giocatori di livello A3, i quali non possono giocare il doppio assieme</w:t>
      </w:r>
      <w:r>
        <w:rPr>
          <w:rFonts w:ascii="Arial Narrow" w:hAnsi="Arial Narrow"/>
          <w:sz w:val="22"/>
        </w:rPr>
        <w:t>);</w:t>
      </w:r>
    </w:p>
    <w:p w:rsidR="00D43920" w:rsidRPr="00E104DE" w:rsidRDefault="00D43920" w:rsidP="00215B9E">
      <w:pPr>
        <w:tabs>
          <w:tab w:val="left" w:pos="350"/>
        </w:tabs>
        <w:ind w:left="345" w:hanging="34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  <w:t xml:space="preserve">Ogni incontro individuale si giocherà al meglio dei 3 set. Sul 40 pari si gioca il punto secco (no advantage) col ribattitore che       sceglierà la parte da cui rispondere. Nei primi due set, sul 6 pari, si giocherà il tie break </w:t>
      </w:r>
      <w:r w:rsidRPr="00F60795">
        <w:rPr>
          <w:rFonts w:ascii="Arial Narrow" w:hAnsi="Arial Narrow"/>
          <w:b/>
          <w:sz w:val="22"/>
        </w:rPr>
        <w:t>con punto secco sul 6 pari</w:t>
      </w:r>
      <w:r>
        <w:rPr>
          <w:rFonts w:ascii="Arial Narrow" w:hAnsi="Arial Narrow"/>
          <w:sz w:val="22"/>
        </w:rPr>
        <w:t>,</w:t>
      </w:r>
      <w:r w:rsidRPr="00F554E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per il 3° set si giocherà un tie-break a  </w:t>
      </w:r>
      <w:r w:rsidRPr="00F554E5">
        <w:rPr>
          <w:rFonts w:ascii="Arial Narrow" w:hAnsi="Arial Narrow"/>
          <w:b/>
          <w:sz w:val="22"/>
        </w:rPr>
        <w:t>9 con punto secco sull’ 8 pari</w:t>
      </w:r>
      <w:r w:rsidRPr="00E104DE">
        <w:rPr>
          <w:rFonts w:ascii="Arial Narrow" w:hAnsi="Arial Narrow"/>
          <w:sz w:val="22"/>
        </w:rPr>
        <w:t>;</w:t>
      </w:r>
    </w:p>
    <w:p w:rsidR="00D43920" w:rsidRPr="00AF0BBB" w:rsidRDefault="00D43920" w:rsidP="00215B9E">
      <w:pPr>
        <w:tabs>
          <w:tab w:val="left" w:pos="350"/>
        </w:tabs>
        <w:ind w:left="345" w:hanging="345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7.</w:t>
      </w:r>
      <w:r>
        <w:rPr>
          <w:rFonts w:ascii="Arial Narrow" w:hAnsi="Arial Narrow"/>
          <w:b/>
          <w:sz w:val="22"/>
        </w:rPr>
        <w:tab/>
      </w:r>
      <w:r w:rsidRPr="00E20196">
        <w:rPr>
          <w:rFonts w:ascii="Arial Narrow" w:hAnsi="Arial Narrow"/>
          <w:b/>
          <w:sz w:val="22"/>
        </w:rPr>
        <w:t>Ogni giocatore potrà disputare un</w:t>
      </w:r>
      <w:r>
        <w:rPr>
          <w:rFonts w:ascii="Arial Narrow" w:hAnsi="Arial Narrow"/>
          <w:b/>
          <w:sz w:val="22"/>
        </w:rPr>
        <w:t>a</w:t>
      </w:r>
      <w:r w:rsidRPr="00E20196">
        <w:rPr>
          <w:rFonts w:ascii="Arial Narrow" w:hAnsi="Arial Narrow"/>
          <w:b/>
          <w:sz w:val="22"/>
        </w:rPr>
        <w:t xml:space="preserve"> sol</w:t>
      </w:r>
      <w:r>
        <w:rPr>
          <w:rFonts w:ascii="Arial Narrow" w:hAnsi="Arial Narrow"/>
          <w:b/>
          <w:sz w:val="22"/>
        </w:rPr>
        <w:t>a partita, (le partite di ogni incontro di squadra devono essere disputate tutte).  La squadra che non si presenta o si presenta incompleta, oltre alla perdita dell’incontro per 3-0 verrà penalizzata di 1 punto la prima volta, e se recidiva la penalità sarà di 3 punti)</w:t>
      </w:r>
      <w:r>
        <w:rPr>
          <w:rFonts w:ascii="Arial Narrow" w:hAnsi="Arial Narrow"/>
          <w:sz w:val="22"/>
        </w:rPr>
        <w:t xml:space="preserve">; </w:t>
      </w:r>
    </w:p>
    <w:p w:rsidR="00D43920" w:rsidRDefault="00D43920" w:rsidP="00215B9E">
      <w:pPr>
        <w:tabs>
          <w:tab w:val="left" w:pos="350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F554E5">
        <w:rPr>
          <w:rFonts w:ascii="Arial Narrow" w:hAnsi="Arial Narrow"/>
          <w:b/>
          <w:sz w:val="22"/>
        </w:rPr>
        <w:t>PUNTEGGIO</w:t>
      </w:r>
      <w:r>
        <w:rPr>
          <w:rFonts w:ascii="Arial Narrow" w:hAnsi="Arial Narrow"/>
          <w:sz w:val="22"/>
        </w:rPr>
        <w:t xml:space="preserve">: viene assegnato </w:t>
      </w:r>
      <w:r w:rsidRPr="003E3700">
        <w:rPr>
          <w:rFonts w:ascii="Arial Narrow" w:hAnsi="Arial Narrow"/>
          <w:b/>
          <w:sz w:val="22"/>
        </w:rPr>
        <w:t>1</w:t>
      </w:r>
      <w:r>
        <w:rPr>
          <w:rFonts w:ascii="Arial Narrow" w:hAnsi="Arial Narrow"/>
          <w:sz w:val="22"/>
        </w:rPr>
        <w:t xml:space="preserve"> punto per ogni partita vinta;</w:t>
      </w:r>
    </w:p>
    <w:p w:rsidR="00D43920" w:rsidRDefault="00D43920" w:rsidP="00215B9E">
      <w:pPr>
        <w:pStyle w:val="BodyTextIndent"/>
      </w:pPr>
      <w:r>
        <w:t>9.</w:t>
      </w:r>
      <w:r>
        <w:tab/>
        <w:t>I</w:t>
      </w:r>
      <w:r w:rsidRPr="00E20196">
        <w:t xml:space="preserve"> capitani devono presentare</w:t>
      </w:r>
      <w:r>
        <w:t xml:space="preserve">, </w:t>
      </w:r>
      <w:r w:rsidRPr="00AF0BBB">
        <w:rPr>
          <w:b/>
        </w:rPr>
        <w:t>15 min. prima dell’inizio dell’incontro</w:t>
      </w:r>
      <w:r>
        <w:t>,</w:t>
      </w:r>
      <w:r w:rsidRPr="00E20196">
        <w:t xml:space="preserve"> </w:t>
      </w:r>
      <w:r>
        <w:t xml:space="preserve">la lista con un massimo di </w:t>
      </w:r>
      <w:r w:rsidRPr="003E3700">
        <w:rPr>
          <w:b/>
        </w:rPr>
        <w:t>7</w:t>
      </w:r>
      <w:r>
        <w:t xml:space="preserve"> </w:t>
      </w:r>
      <w:r w:rsidRPr="00E20196">
        <w:t xml:space="preserve">giocatori </w:t>
      </w:r>
      <w:r>
        <w:t>tramite il verbale di gara;</w:t>
      </w:r>
      <w:r w:rsidRPr="00E20196">
        <w:t xml:space="preserve"> al momento dell’inizio dell’incontro devono essere presenti almeno </w:t>
      </w:r>
      <w:r w:rsidRPr="003E3700">
        <w:rPr>
          <w:b/>
        </w:rPr>
        <w:t>3</w:t>
      </w:r>
      <w:r w:rsidRPr="00E20196">
        <w:t xml:space="preserve"> giocatori</w:t>
      </w:r>
      <w:r>
        <w:t xml:space="preserve">, gli altri giocatori devono essere presenti prima della fine delle partite in corso;                                                  </w:t>
      </w:r>
    </w:p>
    <w:p w:rsidR="00D43920" w:rsidRPr="0071447C" w:rsidRDefault="00D43920" w:rsidP="00215B9E">
      <w:pPr>
        <w:pStyle w:val="BodyTextIndent"/>
      </w:pPr>
      <w:r>
        <w:t>10.</w:t>
      </w:r>
      <w:r>
        <w:tab/>
      </w:r>
      <w:r w:rsidRPr="00FF78D0">
        <w:rPr>
          <w:b/>
        </w:rPr>
        <w:t>Finito l’incontro i capitani dovranno completare e firmare il verbale di gara che dovrà essere inviato</w:t>
      </w:r>
      <w:r>
        <w:rPr>
          <w:b/>
        </w:rPr>
        <w:t xml:space="preserve"> entro </w:t>
      </w:r>
    </w:p>
    <w:p w:rsidR="00D43920" w:rsidRDefault="00D43920" w:rsidP="00215B9E">
      <w:pPr>
        <w:pStyle w:val="BodyTextIndent"/>
        <w:ind w:hanging="18"/>
        <w:jc w:val="left"/>
        <w:rPr>
          <w:b/>
        </w:rPr>
      </w:pPr>
      <w:r>
        <w:rPr>
          <w:b/>
        </w:rPr>
        <w:t>il lunedi successivo all’incontro, a cura della squadra ospitante;</w:t>
      </w:r>
    </w:p>
    <w:p w:rsidR="00D43920" w:rsidRPr="0071447C" w:rsidRDefault="00D43920" w:rsidP="00215B9E">
      <w:pPr>
        <w:pStyle w:val="BodyTextIndent"/>
        <w:jc w:val="left"/>
      </w:pPr>
      <w:r>
        <w:t xml:space="preserve">11. </w:t>
      </w:r>
      <w:r w:rsidRPr="00E04665">
        <w:rPr>
          <w:b/>
        </w:rPr>
        <w:tab/>
      </w:r>
      <w:r w:rsidRPr="00E04665">
        <w:rPr>
          <w:b/>
          <w:bCs/>
        </w:rPr>
        <w:t>Il mancato recapito del verbale, comporta, la penalizzazione di un punto la 1^ volta e di tre punti la 2^ volta, nella classifica generale</w:t>
      </w:r>
      <w:r>
        <w:rPr>
          <w:b/>
          <w:bCs/>
        </w:rPr>
        <w:t xml:space="preserve"> (ai fini del punteggio è importante la compilazione precisa e completa);</w:t>
      </w:r>
    </w:p>
    <w:p w:rsidR="00D43920" w:rsidRDefault="00D43920" w:rsidP="00215B9E">
      <w:pPr>
        <w:tabs>
          <w:tab w:val="left" w:pos="350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12.</w:t>
      </w:r>
      <w:r>
        <w:rPr>
          <w:rFonts w:ascii="Arial Narrow" w:hAnsi="Arial Narrow"/>
          <w:sz w:val="22"/>
        </w:rPr>
        <w:tab/>
      </w:r>
      <w:r w:rsidRPr="00E20196">
        <w:rPr>
          <w:rFonts w:ascii="Arial Narrow" w:hAnsi="Arial Narrow"/>
          <w:sz w:val="22"/>
        </w:rPr>
        <w:t>Eventuali recuperi</w:t>
      </w:r>
      <w:r>
        <w:rPr>
          <w:rFonts w:ascii="Arial Narrow" w:hAnsi="Arial Narrow"/>
          <w:sz w:val="22"/>
        </w:rPr>
        <w:t xml:space="preserve"> di incontri, interrotti o non disputati per avverse condizioni meteorologiche, devono essere </w:t>
      </w:r>
      <w:r w:rsidRPr="00E20196">
        <w:rPr>
          <w:rFonts w:ascii="Arial Narrow" w:hAnsi="Arial Narrow"/>
          <w:sz w:val="22"/>
        </w:rPr>
        <w:t>giocati</w:t>
      </w:r>
    </w:p>
    <w:p w:rsidR="00D43920" w:rsidRDefault="00D43920" w:rsidP="00215B9E">
      <w:pPr>
        <w:tabs>
          <w:tab w:val="left" w:pos="350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</w:t>
      </w:r>
      <w:r w:rsidRPr="00E20196">
        <w:rPr>
          <w:rFonts w:ascii="Arial Narrow" w:hAnsi="Arial Narrow"/>
          <w:sz w:val="22"/>
        </w:rPr>
        <w:t xml:space="preserve">l’indomani dell’incontro in calendario </w:t>
      </w:r>
      <w:r>
        <w:rPr>
          <w:rFonts w:ascii="Arial Narrow" w:hAnsi="Arial Narrow"/>
          <w:sz w:val="22"/>
        </w:rPr>
        <w:t xml:space="preserve">  </w:t>
      </w:r>
      <w:r w:rsidRPr="00E20196">
        <w:rPr>
          <w:rFonts w:ascii="Arial Narrow" w:hAnsi="Arial Narrow"/>
          <w:sz w:val="22"/>
        </w:rPr>
        <w:t xml:space="preserve">e, comunque, </w:t>
      </w:r>
      <w:r>
        <w:rPr>
          <w:rFonts w:ascii="Arial Narrow" w:hAnsi="Arial Narrow"/>
          <w:sz w:val="22"/>
        </w:rPr>
        <w:t xml:space="preserve">se proseguono le condizioni avverse, </w:t>
      </w:r>
      <w:r w:rsidRPr="00E20196">
        <w:rPr>
          <w:rFonts w:ascii="Arial Narrow" w:hAnsi="Arial Narrow"/>
          <w:sz w:val="22"/>
        </w:rPr>
        <w:t>prima della gara successiva;</w:t>
      </w:r>
    </w:p>
    <w:p w:rsidR="00D43920" w:rsidRPr="00E20196" w:rsidRDefault="00D43920" w:rsidP="00215B9E">
      <w:pPr>
        <w:tabs>
          <w:tab w:val="left" w:pos="350"/>
          <w:tab w:val="left" w:pos="540"/>
        </w:tabs>
        <w:ind w:left="345" w:hanging="34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13.</w:t>
      </w:r>
      <w:r>
        <w:rPr>
          <w:rFonts w:ascii="Arial Narrow" w:hAnsi="Arial Narrow"/>
          <w:sz w:val="22"/>
        </w:rPr>
        <w:tab/>
        <w:t>In caso di più gironi verrà effettuato un tabellone ad eliminazione diretta fra le migliori 2 squadre di ogni girone, (in caso di parità nella classifica generale, si terrà conto per primo della differenza set ed in caso di ulteriore parità dello scontro diretto);</w:t>
      </w:r>
    </w:p>
    <w:p w:rsidR="00D43920" w:rsidRDefault="00D43920" w:rsidP="00215B9E">
      <w:pPr>
        <w:tabs>
          <w:tab w:val="left" w:pos="350"/>
          <w:tab w:val="left" w:pos="644"/>
        </w:tabs>
        <w:ind w:left="345" w:hanging="34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14. </w:t>
      </w:r>
      <w:r>
        <w:rPr>
          <w:rFonts w:ascii="Arial Narrow" w:hAnsi="Arial Narrow"/>
          <w:b/>
          <w:sz w:val="22"/>
        </w:rPr>
        <w:t>FINALE</w:t>
      </w:r>
      <w:r w:rsidRPr="0032739F">
        <w:rPr>
          <w:rFonts w:ascii="Arial Narrow" w:hAnsi="Arial Narrow"/>
          <w:b/>
          <w:sz w:val="22"/>
        </w:rPr>
        <w:t xml:space="preserve"> REGIONALE</w:t>
      </w:r>
      <w:r>
        <w:rPr>
          <w:rFonts w:ascii="Arial Narrow" w:hAnsi="Arial Narrow"/>
          <w:b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 w:rsidRPr="00160D10">
        <w:rPr>
          <w:rFonts w:ascii="Arial Narrow" w:hAnsi="Arial Narrow"/>
          <w:b/>
          <w:sz w:val="22"/>
        </w:rPr>
        <w:t>giugno 201</w:t>
      </w:r>
      <w:r>
        <w:rPr>
          <w:rFonts w:ascii="Arial Narrow" w:hAnsi="Arial Narrow"/>
          <w:b/>
          <w:sz w:val="22"/>
        </w:rPr>
        <w:t>3</w:t>
      </w:r>
      <w:r>
        <w:rPr>
          <w:rFonts w:ascii="Arial Narrow" w:hAnsi="Arial Narrow"/>
          <w:sz w:val="22"/>
        </w:rPr>
        <w:t>, potranno parteciparvi le prime due classificate di ogni raggruppamento Provinciale/Territoriale;</w:t>
      </w:r>
    </w:p>
    <w:p w:rsidR="00D43920" w:rsidRDefault="00D43920" w:rsidP="00215B9E">
      <w:pPr>
        <w:tabs>
          <w:tab w:val="left" w:pos="350"/>
          <w:tab w:val="left" w:pos="64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</w:t>
      </w:r>
      <w:r>
        <w:rPr>
          <w:rFonts w:ascii="Arial Narrow" w:hAnsi="Arial Narrow"/>
          <w:sz w:val="22"/>
        </w:rPr>
        <w:tab/>
        <w:t>Le palle sono a carico dei circoli partecipanti che giocano in casa;</w:t>
      </w:r>
    </w:p>
    <w:p w:rsidR="00D43920" w:rsidRDefault="00D43920" w:rsidP="00215B9E">
      <w:pPr>
        <w:tabs>
          <w:tab w:val="left" w:pos="350"/>
          <w:tab w:val="left" w:pos="64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16.</w:t>
      </w:r>
      <w:r>
        <w:rPr>
          <w:rFonts w:ascii="Arial Narrow" w:hAnsi="Arial Narrow"/>
          <w:sz w:val="22"/>
        </w:rPr>
        <w:tab/>
      </w:r>
      <w:r w:rsidRPr="00AF0BBB">
        <w:rPr>
          <w:rFonts w:ascii="Arial Narrow" w:hAnsi="Arial Narrow"/>
          <w:b/>
          <w:sz w:val="22"/>
        </w:rPr>
        <w:t>Le iscrizioni e l’elenco dei giocatori , con un massimo di 15 atleti</w:t>
      </w:r>
      <w:r>
        <w:rPr>
          <w:rFonts w:ascii="Arial Narrow" w:hAnsi="Arial Narrow"/>
          <w:sz w:val="22"/>
        </w:rPr>
        <w:t>, dovranno pervenire improrogabilmente al Comitato</w:t>
      </w:r>
    </w:p>
    <w:p w:rsidR="00D43920" w:rsidRDefault="00D43920" w:rsidP="00215B9E">
      <w:pPr>
        <w:tabs>
          <w:tab w:val="left" w:pos="350"/>
          <w:tab w:val="left" w:pos="64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di  competenza entro il 1</w:t>
      </w:r>
      <w:r>
        <w:rPr>
          <w:rFonts w:ascii="Arial Narrow" w:hAnsi="Arial Narrow"/>
          <w:b/>
          <w:sz w:val="22"/>
        </w:rPr>
        <w:t>0</w:t>
      </w:r>
      <w:r w:rsidRPr="00AF0BBB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>febbraio</w:t>
      </w:r>
      <w:r w:rsidRPr="00AF0BBB">
        <w:rPr>
          <w:rFonts w:ascii="Arial Narrow" w:hAnsi="Arial Narrow"/>
          <w:b/>
          <w:sz w:val="22"/>
        </w:rPr>
        <w:t xml:space="preserve"> 201</w:t>
      </w:r>
      <w:r>
        <w:rPr>
          <w:rFonts w:ascii="Arial Narrow" w:hAnsi="Arial Narrow"/>
          <w:b/>
          <w:sz w:val="22"/>
        </w:rPr>
        <w:t>3.</w:t>
      </w:r>
      <w:r>
        <w:rPr>
          <w:rFonts w:ascii="Arial Narrow" w:hAnsi="Arial Narrow"/>
          <w:sz w:val="22"/>
        </w:rPr>
        <w:t xml:space="preserve"> </w:t>
      </w:r>
    </w:p>
    <w:p w:rsidR="00D43920" w:rsidRDefault="00D43920" w:rsidP="00215B9E">
      <w:pPr>
        <w:tabs>
          <w:tab w:val="left" w:pos="350"/>
          <w:tab w:val="left" w:pos="644"/>
        </w:tabs>
        <w:ind w:left="378" w:hanging="1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Gli elenchi verranno verificati dai componenti la commissione classifiche che darà l’approvazione o comunicherà eventuali incongruenze.</w:t>
      </w:r>
    </w:p>
    <w:p w:rsidR="00D43920" w:rsidRDefault="00D43920" w:rsidP="00215B9E">
      <w:pPr>
        <w:numPr>
          <w:ilvl w:val="12"/>
          <w:numId w:val="0"/>
        </w:numPr>
        <w:tabs>
          <w:tab w:val="left" w:pos="350"/>
          <w:tab w:val="left" w:pos="644"/>
        </w:tabs>
        <w:ind w:left="378" w:hanging="37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17.</w:t>
      </w:r>
      <w:r>
        <w:rPr>
          <w:rFonts w:ascii="Arial Narrow" w:hAnsi="Arial Narrow"/>
          <w:sz w:val="22"/>
        </w:rPr>
        <w:tab/>
        <w:t xml:space="preserve">Viene convocata la riunione dei capitani per il </w:t>
      </w:r>
      <w:r>
        <w:rPr>
          <w:rFonts w:ascii="Arial Narrow" w:hAnsi="Arial Narrow"/>
          <w:b/>
          <w:sz w:val="22"/>
        </w:rPr>
        <w:t>13 febbraio 2013 alle ore 18:0</w:t>
      </w:r>
      <w:r w:rsidRPr="00AF0BBB">
        <w:rPr>
          <w:rFonts w:ascii="Arial Narrow" w:hAnsi="Arial Narrow"/>
          <w:b/>
          <w:sz w:val="22"/>
        </w:rPr>
        <w:t>0</w:t>
      </w:r>
      <w:r>
        <w:rPr>
          <w:rFonts w:ascii="Arial Narrow" w:hAnsi="Arial Narrow"/>
          <w:sz w:val="22"/>
        </w:rPr>
        <w:t>, presso la sede  UISP Cagliari, Viale Trieste, 69,</w:t>
      </w:r>
    </w:p>
    <w:p w:rsidR="00D43920" w:rsidRDefault="00D43920" w:rsidP="00215B9E">
      <w:pPr>
        <w:numPr>
          <w:ilvl w:val="12"/>
          <w:numId w:val="0"/>
        </w:numPr>
        <w:tabs>
          <w:tab w:val="left" w:pos="350"/>
          <w:tab w:val="left" w:pos="644"/>
        </w:tabs>
        <w:ind w:left="378" w:hanging="37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per la compilazione dei gironi e del tabellone. </w:t>
      </w:r>
    </w:p>
    <w:p w:rsidR="00D43920" w:rsidRPr="00AD0A8A" w:rsidRDefault="00D43920" w:rsidP="00215B9E">
      <w:pPr>
        <w:numPr>
          <w:ilvl w:val="12"/>
          <w:numId w:val="0"/>
        </w:numPr>
        <w:tabs>
          <w:tab w:val="left" w:pos="350"/>
          <w:tab w:val="left" w:pos="644"/>
        </w:tabs>
        <w:ind w:left="378" w:hanging="378"/>
        <w:jc w:val="both"/>
        <w:rPr>
          <w:rFonts w:ascii="Arial Narrow" w:hAnsi="Arial Narrow"/>
          <w:b/>
          <w:sz w:val="22"/>
        </w:rPr>
      </w:pPr>
      <w:r w:rsidRPr="00AD0A8A">
        <w:rPr>
          <w:rFonts w:ascii="Arial Narrow" w:hAnsi="Arial Narrow"/>
          <w:b/>
          <w:sz w:val="22"/>
        </w:rPr>
        <w:t xml:space="preserve">        L’inizio </w:t>
      </w:r>
      <w:r>
        <w:rPr>
          <w:rFonts w:ascii="Arial Narrow" w:hAnsi="Arial Narrow"/>
          <w:b/>
          <w:sz w:val="22"/>
        </w:rPr>
        <w:t xml:space="preserve">del campionato </w:t>
      </w:r>
      <w:r w:rsidRPr="00AD0A8A">
        <w:rPr>
          <w:rFonts w:ascii="Arial Narrow" w:hAnsi="Arial Narrow"/>
          <w:b/>
          <w:sz w:val="22"/>
        </w:rPr>
        <w:t xml:space="preserve">è fissato per il </w:t>
      </w:r>
      <w:r>
        <w:rPr>
          <w:rFonts w:ascii="Arial Narrow" w:hAnsi="Arial Narrow"/>
          <w:b/>
          <w:sz w:val="22"/>
        </w:rPr>
        <w:t xml:space="preserve">23 febbraio </w:t>
      </w:r>
      <w:r w:rsidRPr="00AD0A8A">
        <w:rPr>
          <w:rFonts w:ascii="Arial Narrow" w:hAnsi="Arial Narrow"/>
          <w:b/>
          <w:sz w:val="22"/>
        </w:rPr>
        <w:t>201</w:t>
      </w:r>
      <w:r>
        <w:rPr>
          <w:rFonts w:ascii="Arial Narrow" w:hAnsi="Arial Narrow"/>
          <w:b/>
          <w:sz w:val="22"/>
        </w:rPr>
        <w:t>3</w:t>
      </w:r>
      <w:r w:rsidRPr="00AD0A8A">
        <w:rPr>
          <w:rFonts w:ascii="Arial Narrow" w:hAnsi="Arial Narrow"/>
          <w:b/>
          <w:sz w:val="22"/>
        </w:rPr>
        <w:t>;</w:t>
      </w:r>
    </w:p>
    <w:p w:rsidR="00D43920" w:rsidRDefault="00D43920" w:rsidP="00215B9E">
      <w:pPr>
        <w:tabs>
          <w:tab w:val="left" w:pos="350"/>
          <w:tab w:val="left" w:pos="644"/>
        </w:tabs>
        <w:ind w:left="378" w:hanging="37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18.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La quota di iscrizione da versare al Comitato di competenza è fissata in </w:t>
      </w:r>
      <w:r w:rsidRPr="00BD30AD">
        <w:rPr>
          <w:rFonts w:ascii="Arial Narrow" w:hAnsi="Arial Narrow"/>
          <w:b/>
          <w:sz w:val="22"/>
        </w:rPr>
        <w:t xml:space="preserve">€ </w:t>
      </w:r>
      <w:r>
        <w:rPr>
          <w:rFonts w:ascii="Arial Narrow" w:hAnsi="Arial Narrow"/>
          <w:b/>
          <w:sz w:val="22"/>
        </w:rPr>
        <w:t>6</w:t>
      </w:r>
      <w:r w:rsidRPr="00BD30AD">
        <w:rPr>
          <w:rFonts w:ascii="Arial Narrow" w:hAnsi="Arial Narrow"/>
          <w:b/>
          <w:sz w:val="22"/>
        </w:rPr>
        <w:t>0,00</w:t>
      </w:r>
      <w:r>
        <w:rPr>
          <w:rFonts w:ascii="Arial Narrow" w:hAnsi="Arial Narrow"/>
          <w:sz w:val="22"/>
        </w:rPr>
        <w:t>; per ogni squadra oltre la 1^ la quota di</w:t>
      </w:r>
    </w:p>
    <w:p w:rsidR="00D43920" w:rsidRPr="00003A85" w:rsidRDefault="00D43920" w:rsidP="00215B9E">
      <w:pPr>
        <w:tabs>
          <w:tab w:val="left" w:pos="350"/>
          <w:tab w:val="left" w:pos="644"/>
        </w:tabs>
        <w:ind w:left="378" w:hanging="1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iscrizione è di </w:t>
      </w:r>
      <w:r w:rsidRPr="00BD30AD">
        <w:rPr>
          <w:rFonts w:ascii="Arial Narrow" w:hAnsi="Arial Narrow"/>
          <w:b/>
          <w:sz w:val="22"/>
        </w:rPr>
        <w:t xml:space="preserve">€ </w:t>
      </w:r>
      <w:r>
        <w:rPr>
          <w:rFonts w:ascii="Arial Narrow" w:hAnsi="Arial Narrow"/>
          <w:b/>
          <w:sz w:val="22"/>
        </w:rPr>
        <w:t>4</w:t>
      </w:r>
      <w:r w:rsidRPr="00BD30AD">
        <w:rPr>
          <w:rFonts w:ascii="Arial Narrow" w:hAnsi="Arial Narrow"/>
          <w:b/>
          <w:sz w:val="22"/>
        </w:rPr>
        <w:t>5,00</w:t>
      </w:r>
      <w:r>
        <w:rPr>
          <w:rFonts w:ascii="Arial Narrow" w:hAnsi="Arial Narrow"/>
          <w:sz w:val="22"/>
        </w:rPr>
        <w:t>;</w:t>
      </w:r>
    </w:p>
    <w:p w:rsidR="00D43920" w:rsidRDefault="00D43920" w:rsidP="00215B9E">
      <w:pPr>
        <w:tabs>
          <w:tab w:val="left" w:pos="350"/>
          <w:tab w:val="left" w:pos="64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</w:t>
      </w:r>
      <w:r>
        <w:rPr>
          <w:rFonts w:ascii="Arial Narrow" w:hAnsi="Arial Narrow"/>
          <w:sz w:val="22"/>
        </w:rPr>
        <w:tab/>
      </w:r>
      <w:r w:rsidRPr="00F44668">
        <w:rPr>
          <w:rFonts w:ascii="Arial Narrow" w:hAnsi="Arial Narrow"/>
          <w:b/>
          <w:sz w:val="22"/>
        </w:rPr>
        <w:t>Premi</w:t>
      </w:r>
      <w:r>
        <w:rPr>
          <w:rFonts w:ascii="Arial Narrow" w:hAnsi="Arial Narrow"/>
          <w:b/>
          <w:sz w:val="22"/>
        </w:rPr>
        <w:t>azioni</w:t>
      </w:r>
      <w:r w:rsidRPr="00F44668">
        <w:rPr>
          <w:rFonts w:ascii="Arial Narrow" w:hAnsi="Arial Narrow"/>
          <w:b/>
          <w:sz w:val="22"/>
        </w:rPr>
        <w:t>:</w:t>
      </w:r>
      <w:r>
        <w:rPr>
          <w:rFonts w:ascii="Arial Narrow" w:hAnsi="Arial Narrow"/>
          <w:sz w:val="22"/>
        </w:rPr>
        <w:t xml:space="preserve"> le squadre verranno premiate dopo la finale per il 1° e  2° posto.</w:t>
      </w:r>
    </w:p>
    <w:p w:rsidR="00D43920" w:rsidRDefault="00D43920" w:rsidP="00215B9E">
      <w:pPr>
        <w:pStyle w:val="Heading4"/>
        <w:tabs>
          <w:tab w:val="clear" w:pos="397"/>
          <w:tab w:val="left" w:pos="350"/>
        </w:tabs>
        <w:ind w:left="378" w:hanging="378"/>
        <w:rPr>
          <w:rFonts w:ascii="Arial Narrow" w:hAnsi="Arial Narrow"/>
          <w:bCs/>
        </w:rPr>
      </w:pPr>
    </w:p>
    <w:p w:rsidR="00D43920" w:rsidRDefault="00D43920" w:rsidP="00215B9E">
      <w:pPr>
        <w:ind w:firstLine="360"/>
        <w:rPr>
          <w:rFonts w:ascii="Arial Narrow" w:hAnsi="Arial Narrow"/>
          <w:sz w:val="22"/>
        </w:rPr>
      </w:pPr>
      <w:r w:rsidRPr="00F505BB">
        <w:rPr>
          <w:rFonts w:ascii="Arial Narrow" w:hAnsi="Arial Narrow"/>
          <w:sz w:val="22"/>
          <w:szCs w:val="22"/>
        </w:rPr>
        <w:t>Cagliari</w:t>
      </w:r>
      <w:r>
        <w:rPr>
          <w:rFonts w:ascii="Arial Narrow" w:hAnsi="Arial Narrow"/>
          <w:sz w:val="22"/>
          <w:szCs w:val="22"/>
        </w:rPr>
        <w:t>, 30 gennaio 2013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</w:rPr>
        <w:t>UISP Lega Tennis  Cagliari</w:t>
      </w:r>
    </w:p>
    <w:p w:rsidR="00D43920" w:rsidRDefault="00D43920" w:rsidP="00215B9E">
      <w:pPr>
        <w:ind w:left="5672" w:firstLine="5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Commissione  Attività</w:t>
      </w:r>
    </w:p>
    <w:p w:rsidR="00D43920" w:rsidRDefault="00D43920"/>
    <w:sectPr w:rsidR="00D43920" w:rsidSect="00DB0F5D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9E"/>
    <w:rsid w:val="00003A85"/>
    <w:rsid w:val="000474B3"/>
    <w:rsid w:val="00160D10"/>
    <w:rsid w:val="00171728"/>
    <w:rsid w:val="00215B9E"/>
    <w:rsid w:val="0032739F"/>
    <w:rsid w:val="003A72F4"/>
    <w:rsid w:val="003E3700"/>
    <w:rsid w:val="004F0317"/>
    <w:rsid w:val="005824DA"/>
    <w:rsid w:val="005C42F8"/>
    <w:rsid w:val="006C6D78"/>
    <w:rsid w:val="0071447C"/>
    <w:rsid w:val="00765B10"/>
    <w:rsid w:val="007865ED"/>
    <w:rsid w:val="007932A9"/>
    <w:rsid w:val="008620EA"/>
    <w:rsid w:val="008D390E"/>
    <w:rsid w:val="008E2515"/>
    <w:rsid w:val="0091620C"/>
    <w:rsid w:val="00975AC4"/>
    <w:rsid w:val="00A003F6"/>
    <w:rsid w:val="00AD0A8A"/>
    <w:rsid w:val="00AF0BBB"/>
    <w:rsid w:val="00B902A3"/>
    <w:rsid w:val="00BC6EE4"/>
    <w:rsid w:val="00BD1C80"/>
    <w:rsid w:val="00BD30AD"/>
    <w:rsid w:val="00C35475"/>
    <w:rsid w:val="00C95B2E"/>
    <w:rsid w:val="00D16CCC"/>
    <w:rsid w:val="00D43920"/>
    <w:rsid w:val="00D83F78"/>
    <w:rsid w:val="00DB0F5D"/>
    <w:rsid w:val="00DB4AE5"/>
    <w:rsid w:val="00DF5EA9"/>
    <w:rsid w:val="00E04665"/>
    <w:rsid w:val="00E104DE"/>
    <w:rsid w:val="00E20196"/>
    <w:rsid w:val="00E9723E"/>
    <w:rsid w:val="00F2567D"/>
    <w:rsid w:val="00F44668"/>
    <w:rsid w:val="00F505BB"/>
    <w:rsid w:val="00F554E5"/>
    <w:rsid w:val="00F60795"/>
    <w:rsid w:val="00F71213"/>
    <w:rsid w:val="00F94D6F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9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5B9E"/>
    <w:pPr>
      <w:keepNext/>
      <w:tabs>
        <w:tab w:val="left" w:pos="397"/>
      </w:tabs>
      <w:ind w:left="36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15B9E"/>
    <w:rPr>
      <w:rFonts w:ascii="Times New Roman" w:hAnsi="Times New Roman" w:cs="Times New Roman"/>
      <w:b/>
      <w:sz w:val="20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215B9E"/>
    <w:pPr>
      <w:jc w:val="center"/>
    </w:pPr>
    <w:rPr>
      <w:rFonts w:ascii="Arial Narrow" w:hAnsi="Arial Narrow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15B9E"/>
    <w:rPr>
      <w:rFonts w:ascii="Arial Narrow" w:hAnsi="Arial Narrow" w:cs="Times New Roman"/>
      <w:b/>
      <w:bCs/>
      <w:sz w:val="20"/>
      <w:szCs w:val="20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215B9E"/>
    <w:pPr>
      <w:tabs>
        <w:tab w:val="left" w:pos="350"/>
      </w:tabs>
      <w:ind w:left="378" w:hanging="378"/>
      <w:jc w:val="both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5B9E"/>
    <w:rPr>
      <w:rFonts w:ascii="Arial Narrow" w:hAnsi="Arial Narro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ispcaglia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uispcagliari.it" TargetMode="External"/><Relationship Id="rId5" Type="http://schemas.openxmlformats.org/officeDocument/2006/relationships/image" Target="../../User/Desktop/Logo-UISP-nuovo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722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Lega Tennis-Cagliari</dc:title>
  <dc:subject/>
  <dc:creator>Admin</dc:creator>
  <cp:keywords/>
  <dc:description/>
  <cp:lastModifiedBy>Ignazio</cp:lastModifiedBy>
  <cp:revision>3</cp:revision>
  <cp:lastPrinted>2013-02-21T14:01:00Z</cp:lastPrinted>
  <dcterms:created xsi:type="dcterms:W3CDTF">2013-02-03T23:09:00Z</dcterms:created>
  <dcterms:modified xsi:type="dcterms:W3CDTF">2013-02-21T14:02:00Z</dcterms:modified>
</cp:coreProperties>
</file>