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ISCRIZIONE STAGIONE 2026/2027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-4444</wp:posOffset>
            </wp:positionV>
            <wp:extent cx="1670685" cy="1036320"/>
            <wp:effectExtent b="0" l="0" r="0" t="0"/>
            <wp:wrapSquare wrapText="right" distB="0" distT="0" distL="114300" distR="114300"/>
            <wp:docPr descr="download" id="1" name="image1.jpg"/>
            <a:graphic>
              <a:graphicData uri="http://schemas.openxmlformats.org/drawingml/2006/picture">
                <pic:pic>
                  <pic:nvPicPr>
                    <pic:cNvPr descr="downloa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036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Settore di Attività CALCIO UISP Comitato Territoriale Valdera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dell’indipendenza 12 56025 Pontedera 058755594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inviare a legacalciovaldera@gmail.com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Denominazione Società:___________________________________________________________________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sede in: ____________________________________________________________________________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o Piazza: 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CaP:__________Telefono:____________________email:_________________________________________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 di partecipare per la stagione 2026/2027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2125.0" w:type="dxa"/>
        <w:jc w:val="left"/>
        <w:tblInd w:w="-108.0" w:type="dxa"/>
        <w:tblBorders>
          <w:top w:color="7f7f7f" w:space="0" w:sz="12" w:val="single"/>
          <w:left w:color="7f7f7f" w:space="0" w:sz="12" w:val="single"/>
          <w:bottom w:color="7f7f7f" w:space="0" w:sz="12" w:val="single"/>
          <w:right w:color="7f7f7f" w:space="0" w:sz="12" w:val="single"/>
          <w:insideH w:color="7f7f7f" w:space="0" w:sz="12" w:val="single"/>
          <w:insideV w:color="7f7f7f" w:space="0" w:sz="12" w:val="single"/>
        </w:tblBorders>
        <w:tblLayout w:type="fixed"/>
        <w:tblLook w:val="0000"/>
      </w:tblPr>
      <w:tblGrid>
        <w:gridCol w:w="222"/>
        <w:gridCol w:w="1903"/>
        <w:tblGridChange w:id="0">
          <w:tblGrid>
            <w:gridCol w:w="222"/>
            <w:gridCol w:w="1903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Calcio a 11 Categoria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Calcio a 11 Categoria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Calcio a 11 Categoria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16 ANNI COMPIUTI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16 ANNI COMPIUTI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16 ANNI COMPIUTI</w:t>
      </w: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Borders>
          <w:top w:color="7f7f7f" w:space="0" w:sz="12" w:val="single"/>
          <w:left w:color="7f7f7f" w:space="0" w:sz="12" w:val="single"/>
          <w:bottom w:color="7f7f7f" w:space="0" w:sz="12" w:val="single"/>
          <w:right w:color="7f7f7f" w:space="0" w:sz="12" w:val="single"/>
          <w:insideH w:color="7f7f7f" w:space="0" w:sz="12" w:val="single"/>
          <w:insideV w:color="7f7f7f" w:space="0" w:sz="12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COLORI SOCIALI PRIMA MAGLIA: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COLORI SOCIALI SECONDA MAGLIA: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CAMPO DI GIOCO Località                                             giorno                                      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Recapiti per comunicazioni urgenti</w:t>
      </w: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08.0" w:type="dxa"/>
        <w:tblBorders>
          <w:top w:color="7f7f7f" w:space="0" w:sz="12" w:val="single"/>
          <w:left w:color="7f7f7f" w:space="0" w:sz="12" w:val="single"/>
          <w:bottom w:color="7f7f7f" w:space="0" w:sz="12" w:val="single"/>
          <w:right w:color="7f7f7f" w:space="0" w:sz="12" w:val="single"/>
          <w:insideH w:color="7f7f7f" w:space="0" w:sz="12" w:val="single"/>
          <w:insideV w:color="7f7f7f" w:space="0" w:sz="12" w:val="single"/>
        </w:tblBorders>
        <w:tblLayout w:type="fixed"/>
        <w:tblLook w:val="0000"/>
      </w:tblPr>
      <w:tblGrid>
        <w:gridCol w:w="3284"/>
        <w:gridCol w:w="3284"/>
        <w:gridCol w:w="3286"/>
        <w:tblGridChange w:id="0">
          <w:tblGrid>
            <w:gridCol w:w="3284"/>
            <w:gridCol w:w="3284"/>
            <w:gridCol w:w="3286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NOMINATIVO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comunicazioni Ufficiali di SdA sottoscrivere dati anagrafici, indirizzo e numero di telefono</w:t>
      </w: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-108.0" w:type="dxa"/>
        <w:tblBorders>
          <w:top w:color="7f7f7f" w:space="0" w:sz="12" w:val="single"/>
          <w:left w:color="7f7f7f" w:space="0" w:sz="12" w:val="single"/>
          <w:bottom w:color="7f7f7f" w:space="0" w:sz="12" w:val="single"/>
          <w:right w:color="7f7f7f" w:space="0" w:sz="12" w:val="single"/>
          <w:insideH w:color="7f7f7f" w:space="0" w:sz="12" w:val="single"/>
          <w:insideV w:color="7f7f7f" w:space="0" w:sz="12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Il sottoscritto presidente ___________________________________________________________dichiara che, al momento dell’inizio dell’attività ufficiale, tutti gli/le atleti/e che prenderanno parte alle gare, saranno in possesso di documentazione attestante l’idoneità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single"/>
          <w:shd w:fill="auto" w:val="clear"/>
          <w:vertAlign w:val="baseline"/>
          <w:rtl w:val="0"/>
        </w:rPr>
        <w:t xml:space="preserve">medico-sportiva all’attività agonistica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 ai sensi del DM 18 febbraio 1982 e circolare 31 gennaio 1983. Per gli/le atleti/e fino al compimento dei 12 anni è sufficiente la documentazione attestante l’idoneità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single"/>
          <w:shd w:fill="auto" w:val="clear"/>
          <w:vertAlign w:val="baseline"/>
          <w:rtl w:val="0"/>
        </w:rPr>
        <w:t xml:space="preserve">medico-sportiva all’attività non agonistica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(I contravventori verranno perseguiti con quanto previsto dall’Art. 198 RTN)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dichiara che, al momento dell’inizio dell’attività ufficiale, l’impianto sportivo che verrà utilizzato per la disputa delle proprie gare “in casa” sarà dotato di defibrillatore semiautomatico (o a tecnologia più avanzata) e che, durante le gare inserite in calendario, sarà presente una persona debitamente formata all’utilizzo del dispositivo (DAE – defibrillatore automatico esterno) ai sensi del DM 24 aprile 2013 e DM 26 giugno 2017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(I contravventori verranno perseguiti con quanto previsto dall’Art. 194 RTN)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12"/>
          <w:szCs w:val="12"/>
          <w:u w:val="none"/>
          <w:shd w:fill="auto" w:val="clear"/>
          <w:vertAlign w:val="baseline"/>
          <w:rtl w:val="0"/>
        </w:rPr>
        <w:t xml:space="preserve">dichiara di essere a conoscenza del Protocollo Applicativo Anticovid Uisp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autorizza la UISP a trattenere l’intero importo versato per la cauzione, qualora la propria Associazione/Società sportiva rinunci a partecipare all’Attività nazionale o la stessa venga esclusa durante il suo svolgimento. Qualora l’Attività nazionale non si disputasse o nel caso di esclusione dell’Associazione/Società sportiva prima dell’inizio della stessa per raggiunto limite delle squadre iscritte/qualificate,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ACCETTA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che gli siano restituiti, entro e non oltre la data prevista per la fine dell’Attività nazionale, solo gli importi versati, senza pretendere alcuna penale o interessi da parte della UISP, rinunciando a quanto previsto dagli articoli 1385 e 1386 c.c.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autorizza UISP, ai sensi della legge sulla privacy, a utilizzare i dati forniti ai fini attinenti all’Attività nazionale al quale la propria associazione/società sportiva è iscritta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Luogo data___________________________________</w:t>
        <w:tab/>
        <w:tab/>
        <w:tab/>
        <w:t xml:space="preserve">Firma__________________________________________________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66a3f-23d5-47bf-b334-f79590e3341a_Enabled">
    <vt:lpwstr>true</vt:lpwstr>
  </property>
  <property fmtid="{D5CDD505-2E9C-101B-9397-08002B2CF9AE}" pid="3" name="MSIP_Label_25b66a3f-23d5-47bf-b334-f79590e3341a_SetDate">
    <vt:lpwstr>2021-09-07T10:37:22Z</vt:lpwstr>
  </property>
  <property fmtid="{D5CDD505-2E9C-101B-9397-08002B2CF9AE}" pid="4" name="MSIP_Label_25b66a3f-23d5-47bf-b334-f79590e3341a_Method">
    <vt:lpwstr>Privileged</vt:lpwstr>
  </property>
  <property fmtid="{D5CDD505-2E9C-101B-9397-08002B2CF9AE}" pid="5" name="MSIP_Label_25b66a3f-23d5-47bf-b334-f79590e3341a_Name">
    <vt:lpwstr>Pubblico</vt:lpwstr>
  </property>
  <property fmtid="{D5CDD505-2E9C-101B-9397-08002B2CF9AE}" pid="6" name="MSIP_Label_25b66a3f-23d5-47bf-b334-f79590e3341a_SiteId">
    <vt:lpwstr>dfe794a4-c273-408a-92de-2566d5a8e56b</vt:lpwstr>
  </property>
  <property fmtid="{D5CDD505-2E9C-101B-9397-08002B2CF9AE}" pid="7" name="MSIP_Label_25b66a3f-23d5-47bf-b334-f79590e3341a_ActionId">
    <vt:lpwstr>3f006c4a-7b6c-4dd2-af05-410ed2ec99e2</vt:lpwstr>
  </property>
  <property fmtid="{D5CDD505-2E9C-101B-9397-08002B2CF9AE}" pid="8" name="MSIP_Label_25b66a3f-23d5-47bf-b334-f79590e3341a_ContentBits">
    <vt:lpwstr>0</vt:lpwstr>
  </property>
</Properties>
</file>